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EastAsia"/>
          <w:sz w:val="2"/>
          <w:lang w:val="en-CA" w:eastAsia="en-CA"/>
        </w:rPr>
        <w:id w:val="70479025"/>
        <w:docPartObj>
          <w:docPartGallery w:val="Cover Pages"/>
          <w:docPartUnique/>
        </w:docPartObj>
      </w:sdtPr>
      <w:sdtContent>
        <w:p w14:paraId="44F1EF73" w14:textId="5CF35102" w:rsidR="00A65EA7" w:rsidRDefault="00A65EA7">
          <w:pPr>
            <w:rPr>
              <w:rFonts w:eastAsiaTheme="minorEastAsia"/>
              <w:sz w:val="2"/>
              <w:lang w:val="en-CA" w:eastAsia="en-CA"/>
            </w:rPr>
          </w:pPr>
          <w:r w:rsidRPr="00A65EA7">
            <w:rPr>
              <w:rFonts w:eastAsiaTheme="minorEastAsia"/>
              <w:noProof/>
              <w:sz w:val="2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0A2A239" wp14:editId="3A362AF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kstni okvir 1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301"/>
                                  <w:gridCol w:w="2051"/>
                                </w:tblGrid>
                                <w:tr w:rsidR="00A65EA7" w14:paraId="206FE4BC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1EF2EC83" w14:textId="3BE0FD01" w:rsidR="00A65EA7" w:rsidRDefault="00A65EA7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156E827" wp14:editId="1B8ADC11">
                                            <wp:extent cx="3544521" cy="2506980"/>
                                            <wp:effectExtent l="0" t="0" r="0" b="7620"/>
                                            <wp:docPr id="1524048078" name="Slika 8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524048078" name="Slika 1524048078"/>
                                                    <pic:cNvPicPr/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552525" cy="2512641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Theme="majorHAnsi" w:hAnsiTheme="majorHAnsi"/>
                                          <w:caps/>
                                          <w:color w:val="191919" w:themeColor="text1" w:themeTint="E6"/>
                                          <w:sz w:val="48"/>
                                          <w:szCs w:val="48"/>
                                        </w:rPr>
                                        <w:alias w:val="Naslov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p w14:paraId="68682179" w14:textId="3F588A9B" w:rsidR="00A65EA7" w:rsidRPr="00A65EA7" w:rsidRDefault="00A65EA7">
                                          <w:pPr>
                                            <w:pStyle w:val="Bezproreda"/>
                                            <w:spacing w:line="312" w:lineRule="auto"/>
                                            <w:jc w:val="right"/>
                                            <w:rPr>
                                              <w:rFonts w:asciiTheme="majorHAnsi" w:hAnsiTheme="majorHAnsi"/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 w:rsidRPr="00A65EA7">
                                            <w:rPr>
                                              <w:rFonts w:asciiTheme="majorHAnsi" w:hAnsiTheme="majorHAnsi"/>
                                              <w:caps/>
                                              <w:color w:val="191919" w:themeColor="text1" w:themeTint="E6"/>
                                              <w:sz w:val="48"/>
                                              <w:szCs w:val="48"/>
                                            </w:rPr>
                                            <w:t xml:space="preserve">PLAN RADA PODUZETNIČKOG INKUBATORA ŠESTANOVAC ZA 2025. </w:t>
                                          </w:r>
                                          <w:r>
                                            <w:rPr>
                                              <w:rFonts w:asciiTheme="majorHAnsi" w:hAnsiTheme="majorHAnsi"/>
                                              <w:caps/>
                                              <w:color w:val="191919" w:themeColor="text1" w:themeTint="E6"/>
                                              <w:sz w:val="48"/>
                                              <w:szCs w:val="48"/>
                                            </w:rPr>
                                            <w:t>g</w:t>
                                          </w:r>
                                          <w:r w:rsidRPr="00A65EA7">
                                            <w:rPr>
                                              <w:rFonts w:asciiTheme="majorHAnsi" w:hAnsiTheme="majorHAnsi"/>
                                              <w:caps/>
                                              <w:color w:val="191919" w:themeColor="text1" w:themeTint="E6"/>
                                              <w:sz w:val="48"/>
                                              <w:szCs w:val="48"/>
                                            </w:rPr>
                                            <w:t>.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Podnaslov"/>
                                        <w:tag w:val=""/>
                                        <w:id w:val="1354072561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Content>
                                        <w:p w14:paraId="7DD90E86" w14:textId="2FEF2431" w:rsidR="00A65EA7" w:rsidRDefault="00A65EA7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sdt>
                                      <w:sdtPr>
                                        <w:rPr>
                                          <w:rFonts w:asciiTheme="majorHAnsi" w:hAnsiTheme="majorHAnsi"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  <w:alias w:val="Autor"/>
                                        <w:tag w:val=""/>
                                        <w:id w:val="-279026076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Content>
                                        <w:p w14:paraId="2A605263" w14:textId="20F45A7E" w:rsidR="00A65EA7" w:rsidRPr="00A65EA7" w:rsidRDefault="00A65EA7">
                                          <w:pPr>
                                            <w:pStyle w:val="Bezproreda"/>
                                            <w:rPr>
                                              <w:rFonts w:asciiTheme="majorHAnsi" w:hAnsiTheme="majorHAnsi"/>
                                              <w:color w:val="C0504D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 w:rsidRPr="00A65EA7">
                                            <w:rPr>
                                              <w:rFonts w:asciiTheme="majorHAnsi" w:hAnsiTheme="majorHAnsi"/>
                                              <w:color w:val="C0504D" w:themeColor="accent2"/>
                                              <w:sz w:val="26"/>
                                              <w:szCs w:val="26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  <w:p w14:paraId="4C457A41" w14:textId="31B46704" w:rsidR="00A65EA7" w:rsidRPr="00A65EA7" w:rsidRDefault="00A65EA7">
                                      <w:pPr>
                                        <w:pStyle w:val="Bezproreda"/>
                                        <w:rPr>
                                          <w:rFonts w:asciiTheme="majorHAnsi" w:hAnsiTheme="majorHAnsi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Theme="majorHAnsi" w:hAnsiTheme="majorHAnsi"/>
                                            <w:color w:val="1F497D" w:themeColor="text2"/>
                                            <w:sz w:val="36"/>
                                            <w:szCs w:val="36"/>
                                          </w:rPr>
                                          <w:alias w:val="Tečaj"/>
                                          <w:tag w:val="Tečaj"/>
                                          <w:id w:val="-710501431"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Content>
                                          <w:proofErr w:type="spellStart"/>
                                          <w:r w:rsidRPr="00A65EA7">
                                            <w:rPr>
                                              <w:rFonts w:asciiTheme="majorHAnsi" w:hAnsiTheme="majorHAnsi"/>
                                              <w:color w:val="1F497D" w:themeColor="text2"/>
                                              <w:sz w:val="36"/>
                                              <w:szCs w:val="36"/>
                                            </w:rPr>
                                            <w:t>prosinac</w:t>
                                          </w:r>
                                          <w:proofErr w:type="spellEnd"/>
                                          <w:r w:rsidRPr="00A65EA7">
                                            <w:rPr>
                                              <w:rFonts w:asciiTheme="majorHAnsi" w:hAnsiTheme="majorHAnsi"/>
                                              <w:color w:val="1F497D" w:themeColor="text2"/>
                                              <w:sz w:val="36"/>
                                              <w:szCs w:val="36"/>
                                            </w:rPr>
                                            <w:t xml:space="preserve"> 2024. g.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7FA6C0F5" w14:textId="77777777" w:rsidR="00A65EA7" w:rsidRDefault="00A65EA7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40A2A239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39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301"/>
                            <w:gridCol w:w="2051"/>
                          </w:tblGrid>
                          <w:tr w:rsidR="00A65EA7" w14:paraId="206FE4BC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1EF2EC83" w14:textId="3BE0FD01" w:rsidR="00A65EA7" w:rsidRDefault="00A65EA7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156E827" wp14:editId="1B8ADC11">
                                      <wp:extent cx="3544521" cy="2506980"/>
                                      <wp:effectExtent l="0" t="0" r="0" b="7620"/>
                                      <wp:docPr id="1524048078" name="Slika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524048078" name="Slika 1524048078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552525" cy="251264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rFonts w:asciiTheme="majorHAnsi" w:hAnsiTheme="majorHAnsi"/>
                                    <w:caps/>
                                    <w:color w:val="191919" w:themeColor="text1" w:themeTint="E6"/>
                                    <w:sz w:val="48"/>
                                    <w:szCs w:val="48"/>
                                  </w:rPr>
                                  <w:alias w:val="Naslov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68682179" w14:textId="3F588A9B" w:rsidR="00A65EA7" w:rsidRPr="00A65EA7" w:rsidRDefault="00A65EA7">
                                    <w:pPr>
                                      <w:pStyle w:val="Bezproreda"/>
                                      <w:spacing w:line="312" w:lineRule="auto"/>
                                      <w:jc w:val="right"/>
                                      <w:rPr>
                                        <w:rFonts w:asciiTheme="majorHAnsi" w:hAnsiTheme="majorHAnsi"/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 w:rsidRPr="00A65EA7">
                                      <w:rPr>
                                        <w:rFonts w:asciiTheme="majorHAnsi" w:hAnsiTheme="majorHAnsi"/>
                                        <w:caps/>
                                        <w:color w:val="191919" w:themeColor="text1" w:themeTint="E6"/>
                                        <w:sz w:val="48"/>
                                        <w:szCs w:val="48"/>
                                      </w:rPr>
                                      <w:t xml:space="preserve">PLAN RADA PODUZETNIČKOG INKUBATORA ŠESTANOVAC ZA 2025. </w:t>
                                    </w:r>
                                    <w:r>
                                      <w:rPr>
                                        <w:rFonts w:asciiTheme="majorHAnsi" w:hAnsiTheme="majorHAnsi"/>
                                        <w:caps/>
                                        <w:color w:val="191919" w:themeColor="text1" w:themeTint="E6"/>
                                        <w:sz w:val="48"/>
                                        <w:szCs w:val="48"/>
                                      </w:rPr>
                                      <w:t>g</w:t>
                                    </w:r>
                                    <w:r w:rsidRPr="00A65EA7">
                                      <w:rPr>
                                        <w:rFonts w:asciiTheme="majorHAnsi" w:hAnsiTheme="majorHAnsi"/>
                                        <w:caps/>
                                        <w:color w:val="191919" w:themeColor="text1" w:themeTint="E6"/>
                                        <w:sz w:val="48"/>
                                        <w:szCs w:val="48"/>
                                      </w:rPr>
                                      <w:t>.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Podnaslov"/>
                                  <w:tag w:val=""/>
                                  <w:id w:val="135407256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DD90E86" w14:textId="2FEF2431" w:rsidR="00A65EA7" w:rsidRDefault="00A65EA7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sdt>
                                <w:sdtPr>
                                  <w:rPr>
                                    <w:rFonts w:asciiTheme="majorHAnsi" w:hAnsiTheme="majorHAnsi"/>
                                    <w:color w:val="C0504D" w:themeColor="accent2"/>
                                    <w:sz w:val="26"/>
                                    <w:szCs w:val="26"/>
                                  </w:rPr>
                                  <w:alias w:val="Autor"/>
                                  <w:tag w:val=""/>
                                  <w:id w:val="-279026076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A605263" w14:textId="20F45A7E" w:rsidR="00A65EA7" w:rsidRPr="00A65EA7" w:rsidRDefault="00A65EA7">
                                    <w:pPr>
                                      <w:pStyle w:val="Bezproreda"/>
                                      <w:rPr>
                                        <w:rFonts w:asciiTheme="majorHAnsi" w:hAnsiTheme="majorHAnsi"/>
                                        <w:color w:val="C0504D" w:themeColor="accent2"/>
                                        <w:sz w:val="26"/>
                                        <w:szCs w:val="26"/>
                                      </w:rPr>
                                    </w:pPr>
                                    <w:r w:rsidRPr="00A65EA7">
                                      <w:rPr>
                                        <w:rFonts w:asciiTheme="majorHAnsi" w:hAnsiTheme="majorHAnsi"/>
                                        <w:color w:val="C0504D" w:themeColor="accent2"/>
                                        <w:sz w:val="26"/>
                                        <w:szCs w:val="2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4C457A41" w14:textId="31B46704" w:rsidR="00A65EA7" w:rsidRPr="00A65EA7" w:rsidRDefault="00A65EA7">
                                <w:pPr>
                                  <w:pStyle w:val="Bezproreda"/>
                                  <w:rPr>
                                    <w:rFonts w:asciiTheme="majorHAnsi" w:hAnsiTheme="majorHAnsi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hAnsiTheme="majorHAnsi"/>
                                      <w:color w:val="1F497D" w:themeColor="text2"/>
                                      <w:sz w:val="36"/>
                                      <w:szCs w:val="36"/>
                                    </w:rPr>
                                    <w:alias w:val="Tečaj"/>
                                    <w:tag w:val="Tečaj"/>
                                    <w:id w:val="-710501431"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Content>
                                    <w:proofErr w:type="spellStart"/>
                                    <w:r w:rsidRPr="00A65EA7">
                                      <w:rPr>
                                        <w:rFonts w:asciiTheme="majorHAnsi" w:hAnsiTheme="majorHAnsi"/>
                                        <w:color w:val="1F497D" w:themeColor="text2"/>
                                        <w:sz w:val="36"/>
                                        <w:szCs w:val="36"/>
                                      </w:rPr>
                                      <w:t>prosinac</w:t>
                                    </w:r>
                                    <w:proofErr w:type="spellEnd"/>
                                    <w:r w:rsidRPr="00A65EA7">
                                      <w:rPr>
                                        <w:rFonts w:asciiTheme="majorHAnsi" w:hAnsiTheme="majorHAnsi"/>
                                        <w:color w:val="1F497D" w:themeColor="text2"/>
                                        <w:sz w:val="36"/>
                                        <w:szCs w:val="36"/>
                                      </w:rPr>
                                      <w:t xml:space="preserve"> 2024. g.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7FA6C0F5" w14:textId="77777777" w:rsidR="00A65EA7" w:rsidRDefault="00A65EA7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eastAsiaTheme="minorEastAsia"/>
              <w:sz w:val="2"/>
              <w:lang w:val="en-CA" w:eastAsia="en-CA"/>
            </w:rPr>
            <w:br w:type="page"/>
          </w:r>
        </w:p>
      </w:sdtContent>
    </w:sdt>
    <w:p w14:paraId="40552ED8" w14:textId="77777777" w:rsidR="00DF5278" w:rsidRDefault="00DF5278"/>
    <w:p w14:paraId="32D44FFC" w14:textId="77777777" w:rsidR="002871F0" w:rsidRDefault="006E51F8" w:rsidP="006E51F8">
      <w:pPr>
        <w:jc w:val="center"/>
        <w:rPr>
          <w:b/>
          <w:sz w:val="28"/>
          <w:szCs w:val="28"/>
        </w:rPr>
      </w:pPr>
      <w:r w:rsidRPr="006E51F8">
        <w:rPr>
          <w:b/>
          <w:sz w:val="28"/>
          <w:szCs w:val="28"/>
        </w:rPr>
        <w:t>SADRŽAJ</w:t>
      </w:r>
    </w:p>
    <w:p w14:paraId="160D5722" w14:textId="448E40E9" w:rsidR="009874CB" w:rsidRDefault="006E51F8">
      <w:pPr>
        <w:pStyle w:val="Sadraj1"/>
        <w:tabs>
          <w:tab w:val="left" w:pos="440"/>
          <w:tab w:val="right" w:leader="dot" w:pos="9350"/>
        </w:tabs>
        <w:rPr>
          <w:rFonts w:eastAsiaTheme="minorEastAsia"/>
          <w:noProof/>
          <w:lang w:eastAsia="hr-HR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TOC \o "1-1" \h \z \u </w:instrText>
      </w:r>
      <w:r>
        <w:rPr>
          <w:b/>
          <w:sz w:val="28"/>
          <w:szCs w:val="28"/>
        </w:rPr>
        <w:fldChar w:fldCharType="separate"/>
      </w:r>
      <w:hyperlink w:anchor="_Toc154564484" w:history="1">
        <w:r w:rsidR="009874CB" w:rsidRPr="00CE405C">
          <w:rPr>
            <w:rStyle w:val="Hiperveza"/>
            <w:noProof/>
          </w:rPr>
          <w:t>1)</w:t>
        </w:r>
        <w:r w:rsidR="009874CB">
          <w:rPr>
            <w:rFonts w:eastAsiaTheme="minorEastAsia"/>
            <w:noProof/>
            <w:lang w:eastAsia="hr-HR"/>
          </w:rPr>
          <w:tab/>
        </w:r>
        <w:r w:rsidR="009874CB" w:rsidRPr="00CE405C">
          <w:rPr>
            <w:rStyle w:val="Hiperveza"/>
            <w:noProof/>
          </w:rPr>
          <w:t>UVOD</w:t>
        </w:r>
        <w:r w:rsidR="009874CB">
          <w:rPr>
            <w:noProof/>
            <w:webHidden/>
          </w:rPr>
          <w:tab/>
        </w:r>
        <w:r w:rsidR="009874CB">
          <w:rPr>
            <w:noProof/>
            <w:webHidden/>
          </w:rPr>
          <w:fldChar w:fldCharType="begin"/>
        </w:r>
        <w:r w:rsidR="009874CB">
          <w:rPr>
            <w:noProof/>
            <w:webHidden/>
          </w:rPr>
          <w:instrText xml:space="preserve"> PAGEREF _Toc154564484 \h </w:instrText>
        </w:r>
        <w:r w:rsidR="009874CB">
          <w:rPr>
            <w:noProof/>
            <w:webHidden/>
          </w:rPr>
        </w:r>
        <w:r w:rsidR="009874CB">
          <w:rPr>
            <w:noProof/>
            <w:webHidden/>
          </w:rPr>
          <w:fldChar w:fldCharType="separate"/>
        </w:r>
        <w:r w:rsidR="00871E30">
          <w:rPr>
            <w:noProof/>
            <w:webHidden/>
          </w:rPr>
          <w:t>2</w:t>
        </w:r>
        <w:r w:rsidR="009874CB">
          <w:rPr>
            <w:noProof/>
            <w:webHidden/>
          </w:rPr>
          <w:fldChar w:fldCharType="end"/>
        </w:r>
      </w:hyperlink>
    </w:p>
    <w:p w14:paraId="18D46C00" w14:textId="4F71E4A6" w:rsidR="009874CB" w:rsidRDefault="009874CB">
      <w:pPr>
        <w:pStyle w:val="Sadraj1"/>
        <w:tabs>
          <w:tab w:val="left" w:pos="440"/>
          <w:tab w:val="right" w:leader="dot" w:pos="9350"/>
        </w:tabs>
        <w:rPr>
          <w:rFonts w:eastAsiaTheme="minorEastAsia"/>
          <w:noProof/>
          <w:lang w:eastAsia="hr-HR"/>
        </w:rPr>
      </w:pPr>
      <w:hyperlink w:anchor="_Toc154564485" w:history="1">
        <w:r w:rsidRPr="00CE405C">
          <w:rPr>
            <w:rStyle w:val="Hiperveza"/>
            <w:noProof/>
          </w:rPr>
          <w:t>2)</w:t>
        </w:r>
        <w:r>
          <w:rPr>
            <w:rFonts w:eastAsiaTheme="minorEastAsia"/>
            <w:noProof/>
            <w:lang w:eastAsia="hr-HR"/>
          </w:rPr>
          <w:tab/>
        </w:r>
        <w:r w:rsidRPr="00CE405C">
          <w:rPr>
            <w:rStyle w:val="Hiperveza"/>
            <w:noProof/>
          </w:rPr>
          <w:t>PODUZETNIČKI INKUBATOR ŠESTANOVAC d.o.o. – OPĆI PODATCI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_Toc154564485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71E3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83FFBC4" w14:textId="26368FAE" w:rsidR="009874CB" w:rsidRDefault="009874CB">
      <w:pPr>
        <w:pStyle w:val="Sadraj1"/>
        <w:tabs>
          <w:tab w:val="left" w:pos="440"/>
          <w:tab w:val="right" w:leader="dot" w:pos="9350"/>
        </w:tabs>
        <w:rPr>
          <w:rFonts w:eastAsiaTheme="minorEastAsia"/>
          <w:noProof/>
          <w:lang w:eastAsia="hr-HR"/>
        </w:rPr>
      </w:pPr>
      <w:hyperlink w:anchor="_Toc154564486" w:history="1">
        <w:r w:rsidRPr="00CE405C">
          <w:rPr>
            <w:rStyle w:val="Hiperveza"/>
            <w:noProof/>
          </w:rPr>
          <w:t>3)</w:t>
        </w:r>
        <w:r>
          <w:rPr>
            <w:rFonts w:eastAsiaTheme="minorEastAsia"/>
            <w:noProof/>
            <w:lang w:eastAsia="hr-HR"/>
          </w:rPr>
          <w:tab/>
        </w:r>
        <w:r w:rsidRPr="00CE405C">
          <w:rPr>
            <w:rStyle w:val="Hiperveza"/>
            <w:noProof/>
          </w:rPr>
          <w:t xml:space="preserve">PROGRAM RADA U </w:t>
        </w:r>
        <w:r w:rsidR="00F16C36">
          <w:rPr>
            <w:rStyle w:val="Hiperveza"/>
            <w:noProof/>
          </w:rPr>
          <w:t>2025</w:t>
        </w:r>
        <w:r w:rsidRPr="00CE405C">
          <w:rPr>
            <w:rStyle w:val="Hiperveza"/>
            <w:noProof/>
          </w:rPr>
          <w:t>. G.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_Toc154564486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71E3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9AA57C9" w14:textId="363AC1E2" w:rsidR="009874CB" w:rsidRDefault="009874CB">
      <w:pPr>
        <w:pStyle w:val="Sadraj1"/>
        <w:tabs>
          <w:tab w:val="left" w:pos="440"/>
          <w:tab w:val="right" w:leader="dot" w:pos="9350"/>
        </w:tabs>
        <w:rPr>
          <w:rFonts w:eastAsiaTheme="minorEastAsia"/>
          <w:noProof/>
          <w:lang w:eastAsia="hr-HR"/>
        </w:rPr>
      </w:pPr>
      <w:hyperlink w:anchor="_Toc154564487" w:history="1">
        <w:r w:rsidRPr="00CE405C">
          <w:rPr>
            <w:rStyle w:val="Hiperveza"/>
            <w:noProof/>
          </w:rPr>
          <w:t>4)</w:t>
        </w:r>
        <w:r>
          <w:rPr>
            <w:rFonts w:eastAsiaTheme="minorEastAsia"/>
            <w:noProof/>
            <w:lang w:eastAsia="hr-HR"/>
          </w:rPr>
          <w:tab/>
        </w:r>
        <w:r w:rsidRPr="00CE405C">
          <w:rPr>
            <w:rStyle w:val="Hiperveza"/>
            <w:noProof/>
          </w:rPr>
          <w:t>FINANCIJSKI 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_Toc154564487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71E30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6F67BBB" w14:textId="5AF5559F" w:rsidR="009874CB" w:rsidRDefault="009874CB">
      <w:pPr>
        <w:pStyle w:val="Sadraj1"/>
        <w:tabs>
          <w:tab w:val="left" w:pos="440"/>
          <w:tab w:val="right" w:leader="dot" w:pos="9350"/>
        </w:tabs>
        <w:rPr>
          <w:rFonts w:eastAsiaTheme="minorEastAsia"/>
          <w:noProof/>
          <w:lang w:eastAsia="hr-HR"/>
        </w:rPr>
      </w:pPr>
      <w:hyperlink w:anchor="_Toc154564488" w:history="1">
        <w:r w:rsidRPr="00CE405C">
          <w:rPr>
            <w:rStyle w:val="Hiperveza"/>
            <w:noProof/>
          </w:rPr>
          <w:t>5)</w:t>
        </w:r>
        <w:r>
          <w:rPr>
            <w:rFonts w:eastAsiaTheme="minorEastAsia"/>
            <w:noProof/>
            <w:lang w:eastAsia="hr-HR"/>
          </w:rPr>
          <w:tab/>
        </w:r>
        <w:r w:rsidRPr="00CE405C">
          <w:rPr>
            <w:rStyle w:val="Hiperveza"/>
            <w:noProof/>
          </w:rPr>
          <w:t>ZAKLJUČAK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_Toc154564488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71E30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8F59A3D" w14:textId="77777777" w:rsidR="006E51F8" w:rsidRPr="006E51F8" w:rsidRDefault="006E51F8" w:rsidP="006E51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end"/>
      </w:r>
    </w:p>
    <w:p w14:paraId="112ADFD1" w14:textId="77777777" w:rsidR="002871F0" w:rsidRDefault="002871F0" w:rsidP="002871F0">
      <w:pPr>
        <w:pStyle w:val="Naslov1"/>
        <w:numPr>
          <w:ilvl w:val="0"/>
          <w:numId w:val="0"/>
        </w:numPr>
      </w:pPr>
    </w:p>
    <w:p w14:paraId="34D91D9B" w14:textId="77777777" w:rsidR="002871F0" w:rsidRDefault="002871F0" w:rsidP="002871F0">
      <w:pPr>
        <w:pStyle w:val="Naslov1"/>
        <w:numPr>
          <w:ilvl w:val="0"/>
          <w:numId w:val="0"/>
        </w:numPr>
      </w:pPr>
    </w:p>
    <w:p w14:paraId="0851A47F" w14:textId="77777777" w:rsidR="002871F0" w:rsidRDefault="002871F0" w:rsidP="002871F0">
      <w:pPr>
        <w:pStyle w:val="Naslov1"/>
        <w:numPr>
          <w:ilvl w:val="0"/>
          <w:numId w:val="0"/>
        </w:numPr>
      </w:pPr>
    </w:p>
    <w:p w14:paraId="3F203FCE" w14:textId="77777777" w:rsidR="006E51F8" w:rsidRDefault="006E51F8" w:rsidP="006E51F8">
      <w:pPr>
        <w:pStyle w:val="Naslov1"/>
        <w:numPr>
          <w:ilvl w:val="0"/>
          <w:numId w:val="0"/>
        </w:numPr>
        <w:tabs>
          <w:tab w:val="left" w:pos="8589"/>
        </w:tabs>
        <w:sectPr w:rsidR="006E51F8" w:rsidSect="00871E30">
          <w:footerReference w:type="default" r:id="rId10"/>
          <w:pgSz w:w="11906" w:h="16838" w:code="9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533C86FE" w14:textId="77777777" w:rsidR="002871F0" w:rsidRPr="009E1443" w:rsidRDefault="00EF217C" w:rsidP="009E1443">
      <w:pPr>
        <w:pStyle w:val="Naslov1"/>
      </w:pPr>
      <w:bookmarkStart w:id="0" w:name="_Toc154564484"/>
      <w:r w:rsidRPr="009E1443">
        <w:lastRenderedPageBreak/>
        <w:t>UVOD</w:t>
      </w:r>
      <w:bookmarkEnd w:id="0"/>
    </w:p>
    <w:p w14:paraId="5BFD37D4" w14:textId="29B04CE1" w:rsidR="00D15988" w:rsidRPr="00D15988" w:rsidRDefault="00D15988" w:rsidP="00D15988">
      <w:pPr>
        <w:jc w:val="both"/>
        <w:rPr>
          <w:sz w:val="24"/>
          <w:szCs w:val="24"/>
        </w:rPr>
      </w:pPr>
      <w:r w:rsidRPr="00D15988">
        <w:rPr>
          <w:sz w:val="24"/>
          <w:szCs w:val="24"/>
        </w:rPr>
        <w:t>Planom rada za 202</w:t>
      </w:r>
      <w:r>
        <w:rPr>
          <w:sz w:val="24"/>
          <w:szCs w:val="24"/>
        </w:rPr>
        <w:t>5</w:t>
      </w:r>
      <w:r w:rsidRPr="00D15988">
        <w:rPr>
          <w:sz w:val="24"/>
          <w:szCs w:val="24"/>
        </w:rPr>
        <w:t>. godinu prikazani su ključni ciljevi i aktivnosti koje će Poduzetnički inkubator Šestanovac d.o.o. provoditi u razdoblju od 1. siječnja 202</w:t>
      </w:r>
      <w:r>
        <w:rPr>
          <w:sz w:val="24"/>
          <w:szCs w:val="24"/>
        </w:rPr>
        <w:t>5</w:t>
      </w:r>
      <w:r w:rsidRPr="00D15988">
        <w:rPr>
          <w:sz w:val="24"/>
          <w:szCs w:val="24"/>
        </w:rPr>
        <w:t>. do 31. prosinca 202</w:t>
      </w:r>
      <w:r>
        <w:rPr>
          <w:sz w:val="24"/>
          <w:szCs w:val="24"/>
        </w:rPr>
        <w:t>5</w:t>
      </w:r>
      <w:r w:rsidRPr="00D15988">
        <w:rPr>
          <w:sz w:val="24"/>
          <w:szCs w:val="24"/>
        </w:rPr>
        <w:t>. godine.</w:t>
      </w:r>
    </w:p>
    <w:p w14:paraId="1C53A805" w14:textId="77777777" w:rsidR="00D15988" w:rsidRPr="00D15988" w:rsidRDefault="00D15988" w:rsidP="00D15988">
      <w:pPr>
        <w:jc w:val="both"/>
        <w:rPr>
          <w:sz w:val="24"/>
          <w:szCs w:val="24"/>
        </w:rPr>
      </w:pPr>
      <w:r w:rsidRPr="00D15988">
        <w:rPr>
          <w:sz w:val="24"/>
          <w:szCs w:val="24"/>
        </w:rPr>
        <w:t>Poslovanje Poduzetničkog inkubatora Šestanovac d.o.o. podijeljeno je u dvije glavne kategorije:</w:t>
      </w:r>
    </w:p>
    <w:p w14:paraId="50617FCA" w14:textId="77777777" w:rsidR="00D15988" w:rsidRPr="00D15988" w:rsidRDefault="00D15988" w:rsidP="00D15988">
      <w:pPr>
        <w:jc w:val="both"/>
        <w:rPr>
          <w:sz w:val="24"/>
          <w:szCs w:val="24"/>
        </w:rPr>
      </w:pPr>
      <w:r w:rsidRPr="00D15988">
        <w:rPr>
          <w:sz w:val="24"/>
          <w:szCs w:val="24"/>
        </w:rPr>
        <w:t>• Redovno poslovanje</w:t>
      </w:r>
    </w:p>
    <w:p w14:paraId="36DA8B34" w14:textId="6B82197F" w:rsidR="00D15988" w:rsidRPr="00D15988" w:rsidRDefault="00D15988" w:rsidP="00D15988">
      <w:pPr>
        <w:jc w:val="both"/>
        <w:rPr>
          <w:sz w:val="24"/>
          <w:szCs w:val="24"/>
        </w:rPr>
      </w:pPr>
      <w:r w:rsidRPr="00D15988">
        <w:rPr>
          <w:sz w:val="24"/>
          <w:szCs w:val="24"/>
        </w:rPr>
        <w:t>• Projekti</w:t>
      </w:r>
    </w:p>
    <w:p w14:paraId="15BCA183" w14:textId="791B083A" w:rsidR="00B70007" w:rsidRDefault="00D15988" w:rsidP="00D15988">
      <w:pPr>
        <w:jc w:val="both"/>
      </w:pPr>
      <w:r w:rsidRPr="00D15988">
        <w:rPr>
          <w:sz w:val="24"/>
          <w:szCs w:val="24"/>
        </w:rPr>
        <w:t>Svaka od ovih kategorija uključuje detaljan opis aktivnosti koje su osmišljene za postizanje specifičnih ciljeva i željenih rezultata.</w:t>
      </w:r>
    </w:p>
    <w:p w14:paraId="008CE6D3" w14:textId="77777777" w:rsidR="00B70007" w:rsidRDefault="00B70007"/>
    <w:p w14:paraId="387FE406" w14:textId="77777777" w:rsidR="00B70007" w:rsidRDefault="00B70007"/>
    <w:p w14:paraId="1D5B9CF0" w14:textId="77777777" w:rsidR="00B70007" w:rsidRDefault="00B70007"/>
    <w:p w14:paraId="5EA07190" w14:textId="77777777" w:rsidR="00B70007" w:rsidRDefault="00B70007"/>
    <w:p w14:paraId="4C317B00" w14:textId="77777777" w:rsidR="00B70007" w:rsidRDefault="00B70007"/>
    <w:p w14:paraId="2148991A" w14:textId="77777777" w:rsidR="00B70007" w:rsidRDefault="00B70007"/>
    <w:p w14:paraId="792635B6" w14:textId="77777777" w:rsidR="00B70007" w:rsidRDefault="00B70007"/>
    <w:p w14:paraId="49E77AF5" w14:textId="77777777" w:rsidR="00B70007" w:rsidRDefault="00B70007"/>
    <w:p w14:paraId="5064DBF3" w14:textId="77777777" w:rsidR="00B70007" w:rsidRDefault="00B70007"/>
    <w:p w14:paraId="4856D60A" w14:textId="77777777" w:rsidR="00B70007" w:rsidRDefault="00B70007"/>
    <w:p w14:paraId="465E1287" w14:textId="77777777" w:rsidR="00B70007" w:rsidRDefault="00B70007"/>
    <w:p w14:paraId="21F9972B" w14:textId="77777777" w:rsidR="00B70007" w:rsidRDefault="00B70007"/>
    <w:p w14:paraId="7F290317" w14:textId="77777777" w:rsidR="00B70007" w:rsidRDefault="00B70007"/>
    <w:p w14:paraId="4E65BF87" w14:textId="77777777" w:rsidR="00D15988" w:rsidRDefault="00D15988"/>
    <w:p w14:paraId="0EA04D4A" w14:textId="77777777" w:rsidR="00D15988" w:rsidRDefault="00D15988"/>
    <w:p w14:paraId="17348089" w14:textId="77777777" w:rsidR="00D15988" w:rsidRDefault="00D15988"/>
    <w:p w14:paraId="63688B94" w14:textId="77777777" w:rsidR="00EF217C" w:rsidRDefault="00EF217C" w:rsidP="00B70007">
      <w:pPr>
        <w:pStyle w:val="Naslov1"/>
      </w:pPr>
      <w:bookmarkStart w:id="1" w:name="_Toc154564485"/>
      <w:r>
        <w:lastRenderedPageBreak/>
        <w:t>PODUZETNIČKI INKUBATOR ŠESTANOVAC d.o.o. – OPĆI PODATCI</w:t>
      </w:r>
      <w:bookmarkEnd w:id="1"/>
    </w:p>
    <w:p w14:paraId="4073A76C" w14:textId="77777777" w:rsidR="00A65EA7" w:rsidRPr="00A65EA7" w:rsidRDefault="00A65EA7" w:rsidP="00A65EA7"/>
    <w:p w14:paraId="3CBFA148" w14:textId="77777777" w:rsidR="00EF217C" w:rsidRPr="00082304" w:rsidRDefault="00EF217C" w:rsidP="00EF217C">
      <w:pPr>
        <w:jc w:val="both"/>
        <w:rPr>
          <w:sz w:val="24"/>
          <w:szCs w:val="24"/>
        </w:rPr>
      </w:pPr>
      <w:r w:rsidRPr="00082304">
        <w:rPr>
          <w:sz w:val="24"/>
          <w:szCs w:val="24"/>
        </w:rPr>
        <w:t xml:space="preserve">Poduzetnički inkubator Šestanovac d.o.o. za razvoj poduzetništva osnovan je 1. prosinca 2016. g. te je u vlasništvu Općine Šestanovac. Poduzeće je osnovano s namjerom poticanja razvoja poduzetništva na području općine Šestanovac. Pravni oblik poduzeća je društvo s ograničenom odgovornošću. </w:t>
      </w:r>
    </w:p>
    <w:p w14:paraId="1E9B0BF1" w14:textId="77777777" w:rsidR="00EF217C" w:rsidRPr="00082304" w:rsidRDefault="00EF217C" w:rsidP="00EF217C">
      <w:pPr>
        <w:jc w:val="both"/>
        <w:rPr>
          <w:b/>
          <w:sz w:val="24"/>
          <w:szCs w:val="24"/>
        </w:rPr>
      </w:pPr>
      <w:r w:rsidRPr="00082304">
        <w:rPr>
          <w:b/>
          <w:sz w:val="24"/>
          <w:szCs w:val="24"/>
        </w:rPr>
        <w:t xml:space="preserve">VIZIJA </w:t>
      </w:r>
    </w:p>
    <w:p w14:paraId="2F9B5DA2" w14:textId="178D33FE" w:rsidR="00D15988" w:rsidRDefault="00D15988" w:rsidP="00EF217C">
      <w:pPr>
        <w:jc w:val="both"/>
        <w:rPr>
          <w:sz w:val="24"/>
          <w:szCs w:val="24"/>
        </w:rPr>
      </w:pPr>
      <w:r>
        <w:rPr>
          <w:sz w:val="24"/>
          <w:szCs w:val="24"/>
        </w:rPr>
        <w:t>Transformirati</w:t>
      </w:r>
      <w:r w:rsidRPr="00D15988">
        <w:rPr>
          <w:sz w:val="24"/>
          <w:szCs w:val="24"/>
        </w:rPr>
        <w:t xml:space="preserve"> Poduzetnički inkubator Šestanovac d.o.o. u organizaciju koja će pružiti kvalitetnu, inovativnu i sveobuhvatnu podršku poduzetnicima, poljoprivrednicima i obrtnicima na području Općine Šestanovac.</w:t>
      </w:r>
    </w:p>
    <w:p w14:paraId="72F47CCF" w14:textId="49C542AA" w:rsidR="00EF217C" w:rsidRPr="00082304" w:rsidRDefault="00EF217C" w:rsidP="00EF217C">
      <w:pPr>
        <w:jc w:val="both"/>
        <w:rPr>
          <w:b/>
          <w:sz w:val="24"/>
          <w:szCs w:val="24"/>
        </w:rPr>
      </w:pPr>
      <w:r w:rsidRPr="00082304">
        <w:rPr>
          <w:b/>
          <w:sz w:val="24"/>
          <w:szCs w:val="24"/>
        </w:rPr>
        <w:t>MISIJA</w:t>
      </w:r>
    </w:p>
    <w:p w14:paraId="17DDCDD4" w14:textId="1FEA4ABB" w:rsidR="00D15988" w:rsidRDefault="00D15988" w:rsidP="00EF217C">
      <w:pPr>
        <w:jc w:val="both"/>
        <w:rPr>
          <w:sz w:val="24"/>
          <w:szCs w:val="24"/>
        </w:rPr>
      </w:pPr>
      <w:r w:rsidRPr="00D15988">
        <w:rPr>
          <w:sz w:val="24"/>
          <w:szCs w:val="24"/>
        </w:rPr>
        <w:t xml:space="preserve">Misija inkubatora je pružiti stručnu pomoć </w:t>
      </w:r>
      <w:r>
        <w:rPr>
          <w:sz w:val="24"/>
          <w:szCs w:val="24"/>
        </w:rPr>
        <w:t>lokalnoj samoupravi</w:t>
      </w:r>
      <w:r w:rsidRPr="00D15988">
        <w:rPr>
          <w:sz w:val="24"/>
          <w:szCs w:val="24"/>
        </w:rPr>
        <w:t>, poduzetnicima, obrtnicima i poljoprivrednicima, čime se doprinosi bržem razvoju gospodarstva i boljim uvjetima života u Općini Šestanovac.</w:t>
      </w:r>
    </w:p>
    <w:p w14:paraId="48147145" w14:textId="5AB97581" w:rsidR="00EF217C" w:rsidRPr="00082304" w:rsidRDefault="00EF217C" w:rsidP="00EF217C">
      <w:pPr>
        <w:jc w:val="both"/>
        <w:rPr>
          <w:b/>
          <w:sz w:val="24"/>
          <w:szCs w:val="24"/>
        </w:rPr>
      </w:pPr>
      <w:r w:rsidRPr="00082304">
        <w:rPr>
          <w:b/>
          <w:sz w:val="24"/>
          <w:szCs w:val="24"/>
        </w:rPr>
        <w:t>CILJEVI</w:t>
      </w:r>
    </w:p>
    <w:p w14:paraId="534A343D" w14:textId="77777777" w:rsidR="00EF217C" w:rsidRPr="00082304" w:rsidRDefault="00EF217C" w:rsidP="00EF217C">
      <w:pPr>
        <w:jc w:val="both"/>
        <w:rPr>
          <w:sz w:val="24"/>
          <w:szCs w:val="24"/>
        </w:rPr>
      </w:pPr>
      <w:r w:rsidRPr="00082304">
        <w:rPr>
          <w:sz w:val="24"/>
          <w:szCs w:val="24"/>
        </w:rPr>
        <w:t>Ciljevi poduzetničkog inkubatora Šestanovac:</w:t>
      </w:r>
    </w:p>
    <w:p w14:paraId="60C2EFA2" w14:textId="77777777" w:rsidR="00EF217C" w:rsidRPr="00082304" w:rsidRDefault="00EF217C" w:rsidP="00EF217C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082304">
        <w:rPr>
          <w:sz w:val="24"/>
          <w:szCs w:val="24"/>
        </w:rPr>
        <w:t>poticanje razvoja malog i srednjeg poduzetništva na području Općine Šestanovac</w:t>
      </w:r>
    </w:p>
    <w:p w14:paraId="31701423" w14:textId="77777777" w:rsidR="00EF217C" w:rsidRPr="00082304" w:rsidRDefault="00EF217C" w:rsidP="00EF217C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082304">
        <w:rPr>
          <w:sz w:val="24"/>
          <w:szCs w:val="24"/>
        </w:rPr>
        <w:t>pružanje usluga edukacije te prijave projektnih prijedlog na natječaje poduzetnicima, obrtnicima i poljoprivrednicima</w:t>
      </w:r>
    </w:p>
    <w:p w14:paraId="33C146FA" w14:textId="77777777" w:rsidR="00EF217C" w:rsidRPr="00082304" w:rsidRDefault="00EF217C" w:rsidP="00EF217C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082304">
        <w:rPr>
          <w:sz w:val="24"/>
          <w:szCs w:val="24"/>
        </w:rPr>
        <w:t>savjetovanje i informiranje fizičkih osoba o iskorištavanju nacionalnih i EU programa</w:t>
      </w:r>
    </w:p>
    <w:p w14:paraId="18CCAA82" w14:textId="77777777" w:rsidR="00EF217C" w:rsidRPr="00082304" w:rsidRDefault="00EF217C" w:rsidP="00EF217C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082304">
        <w:rPr>
          <w:sz w:val="24"/>
          <w:szCs w:val="24"/>
        </w:rPr>
        <w:t>pružanje usluga izrade projektnih prijedloga te prijave projekata općine Šestanovac na nacionalne natječaje i natječaje EU fondova</w:t>
      </w:r>
    </w:p>
    <w:p w14:paraId="7EB5EDDA" w14:textId="77777777" w:rsidR="00EF217C" w:rsidRPr="00082304" w:rsidRDefault="00EF217C" w:rsidP="00EF217C">
      <w:pPr>
        <w:jc w:val="both"/>
        <w:rPr>
          <w:sz w:val="24"/>
          <w:szCs w:val="24"/>
        </w:rPr>
      </w:pPr>
      <w:r w:rsidRPr="00082304">
        <w:rPr>
          <w:sz w:val="24"/>
          <w:szCs w:val="24"/>
        </w:rPr>
        <w:t>Ciljevi poduzetničkog inkubatora Šestanovac usmjereni su ostvarenju cilja 4. Strateškog razvojnog plana Općine Šestanovac.</w:t>
      </w:r>
    </w:p>
    <w:p w14:paraId="2472BFFB" w14:textId="77777777" w:rsidR="00EF217C" w:rsidRPr="00082304" w:rsidRDefault="00FF6F3F">
      <w:pPr>
        <w:rPr>
          <w:b/>
          <w:sz w:val="24"/>
          <w:szCs w:val="24"/>
        </w:rPr>
      </w:pPr>
      <w:r w:rsidRPr="00082304">
        <w:rPr>
          <w:b/>
          <w:sz w:val="24"/>
          <w:szCs w:val="24"/>
        </w:rPr>
        <w:t>KONTAKT PODATCI:</w:t>
      </w:r>
    </w:p>
    <w:p w14:paraId="613BB65B" w14:textId="77777777" w:rsidR="00C45370" w:rsidRPr="00082304" w:rsidRDefault="00C45370">
      <w:pPr>
        <w:rPr>
          <w:sz w:val="24"/>
          <w:szCs w:val="24"/>
        </w:rPr>
      </w:pPr>
      <w:r w:rsidRPr="00082304">
        <w:rPr>
          <w:sz w:val="24"/>
          <w:szCs w:val="24"/>
        </w:rPr>
        <w:t>PODUZETNIČKI INKUBATOR ŠESTANOVAC d.o.o. za razvoj poduzetništva</w:t>
      </w:r>
    </w:p>
    <w:p w14:paraId="4ACFA769" w14:textId="77777777" w:rsidR="00C45370" w:rsidRPr="00082304" w:rsidRDefault="00C45370">
      <w:pPr>
        <w:rPr>
          <w:sz w:val="24"/>
          <w:szCs w:val="24"/>
        </w:rPr>
      </w:pPr>
      <w:r w:rsidRPr="00082304">
        <w:rPr>
          <w:sz w:val="24"/>
          <w:szCs w:val="24"/>
        </w:rPr>
        <w:t>dr. Franje Tuđmana 75</w:t>
      </w:r>
    </w:p>
    <w:p w14:paraId="1B5645A2" w14:textId="77777777" w:rsidR="00C45370" w:rsidRPr="00082304" w:rsidRDefault="00C45370">
      <w:pPr>
        <w:rPr>
          <w:sz w:val="24"/>
          <w:szCs w:val="24"/>
        </w:rPr>
      </w:pPr>
      <w:r w:rsidRPr="00082304">
        <w:rPr>
          <w:sz w:val="24"/>
          <w:szCs w:val="24"/>
        </w:rPr>
        <w:t>21250 Šestanovac</w:t>
      </w:r>
    </w:p>
    <w:p w14:paraId="57BA0D33" w14:textId="77777777" w:rsidR="00C45370" w:rsidRPr="00082304" w:rsidRDefault="00C45370">
      <w:pPr>
        <w:rPr>
          <w:sz w:val="24"/>
          <w:szCs w:val="24"/>
        </w:rPr>
      </w:pPr>
      <w:r w:rsidRPr="00082304">
        <w:rPr>
          <w:sz w:val="24"/>
          <w:szCs w:val="24"/>
        </w:rPr>
        <w:t xml:space="preserve">e-mail: </w:t>
      </w:r>
      <w:hyperlink r:id="rId11" w:history="1">
        <w:r w:rsidRPr="00082304">
          <w:rPr>
            <w:rStyle w:val="Hiperveza"/>
            <w:sz w:val="24"/>
            <w:szCs w:val="24"/>
          </w:rPr>
          <w:t>pi.sestanovac@gmail.com</w:t>
        </w:r>
      </w:hyperlink>
    </w:p>
    <w:p w14:paraId="179943F5" w14:textId="77777777" w:rsidR="00C45370" w:rsidRPr="00082304" w:rsidRDefault="00C45370">
      <w:pPr>
        <w:rPr>
          <w:sz w:val="24"/>
          <w:szCs w:val="24"/>
        </w:rPr>
      </w:pPr>
      <w:r w:rsidRPr="00082304">
        <w:rPr>
          <w:sz w:val="24"/>
          <w:szCs w:val="24"/>
        </w:rPr>
        <w:lastRenderedPageBreak/>
        <w:t xml:space="preserve">Direktorica: Ivanka Ribičić, </w:t>
      </w:r>
      <w:proofErr w:type="spellStart"/>
      <w:r w:rsidRPr="00082304">
        <w:rPr>
          <w:sz w:val="24"/>
          <w:szCs w:val="24"/>
        </w:rPr>
        <w:t>struč</w:t>
      </w:r>
      <w:proofErr w:type="spellEnd"/>
      <w:r w:rsidRPr="00082304">
        <w:rPr>
          <w:sz w:val="24"/>
          <w:szCs w:val="24"/>
        </w:rPr>
        <w:t xml:space="preserve">. </w:t>
      </w:r>
      <w:proofErr w:type="spellStart"/>
      <w:r w:rsidRPr="00082304">
        <w:rPr>
          <w:sz w:val="24"/>
          <w:szCs w:val="24"/>
        </w:rPr>
        <w:t>spec</w:t>
      </w:r>
      <w:proofErr w:type="spellEnd"/>
      <w:r w:rsidRPr="00082304">
        <w:rPr>
          <w:sz w:val="24"/>
          <w:szCs w:val="24"/>
        </w:rPr>
        <w:t xml:space="preserve">. </w:t>
      </w:r>
      <w:proofErr w:type="spellStart"/>
      <w:r w:rsidRPr="00082304">
        <w:rPr>
          <w:sz w:val="24"/>
          <w:szCs w:val="24"/>
        </w:rPr>
        <w:t>oec</w:t>
      </w:r>
      <w:proofErr w:type="spellEnd"/>
    </w:p>
    <w:p w14:paraId="6DD0CD17" w14:textId="77777777" w:rsidR="00B70007" w:rsidRPr="00082304" w:rsidRDefault="00C45370" w:rsidP="00C45370">
      <w:pPr>
        <w:rPr>
          <w:sz w:val="24"/>
          <w:szCs w:val="24"/>
        </w:rPr>
      </w:pPr>
      <w:r w:rsidRPr="00082304">
        <w:rPr>
          <w:sz w:val="24"/>
          <w:szCs w:val="24"/>
        </w:rPr>
        <w:t xml:space="preserve">Kontakt osoba: Ivanka Ribičić, </w:t>
      </w:r>
      <w:proofErr w:type="spellStart"/>
      <w:r w:rsidRPr="00082304">
        <w:rPr>
          <w:sz w:val="24"/>
          <w:szCs w:val="24"/>
        </w:rPr>
        <w:t>struč</w:t>
      </w:r>
      <w:proofErr w:type="spellEnd"/>
      <w:r w:rsidRPr="00082304">
        <w:rPr>
          <w:sz w:val="24"/>
          <w:szCs w:val="24"/>
        </w:rPr>
        <w:t xml:space="preserve">. </w:t>
      </w:r>
      <w:proofErr w:type="spellStart"/>
      <w:r w:rsidRPr="00082304">
        <w:rPr>
          <w:sz w:val="24"/>
          <w:szCs w:val="24"/>
        </w:rPr>
        <w:t>spec</w:t>
      </w:r>
      <w:proofErr w:type="spellEnd"/>
      <w:r w:rsidRPr="00082304">
        <w:rPr>
          <w:sz w:val="24"/>
          <w:szCs w:val="24"/>
        </w:rPr>
        <w:t xml:space="preserve">. </w:t>
      </w:r>
      <w:proofErr w:type="spellStart"/>
      <w:r w:rsidRPr="00082304">
        <w:rPr>
          <w:sz w:val="24"/>
          <w:szCs w:val="24"/>
        </w:rPr>
        <w:t>oec</w:t>
      </w:r>
      <w:proofErr w:type="spellEnd"/>
    </w:p>
    <w:p w14:paraId="7E58E94E" w14:textId="77777777" w:rsidR="00C45370" w:rsidRPr="00082304" w:rsidRDefault="00FF6F3F" w:rsidP="00C45370">
      <w:pPr>
        <w:rPr>
          <w:b/>
          <w:sz w:val="24"/>
          <w:szCs w:val="24"/>
        </w:rPr>
      </w:pPr>
      <w:r w:rsidRPr="00082304">
        <w:rPr>
          <w:b/>
          <w:sz w:val="24"/>
          <w:szCs w:val="24"/>
        </w:rPr>
        <w:t>LOKACIJA POSLOVANJA</w:t>
      </w:r>
    </w:p>
    <w:p w14:paraId="33FB6294" w14:textId="77777777" w:rsidR="00C45370" w:rsidRPr="00082304" w:rsidRDefault="00C45370" w:rsidP="00C45370">
      <w:pPr>
        <w:jc w:val="both"/>
        <w:rPr>
          <w:sz w:val="24"/>
          <w:szCs w:val="24"/>
        </w:rPr>
      </w:pPr>
      <w:r w:rsidRPr="00082304">
        <w:rPr>
          <w:sz w:val="24"/>
          <w:szCs w:val="24"/>
        </w:rPr>
        <w:t>Lokacija poslovanja Poduzetničkog inkubatora Šestanovac d.o.o. nalazi se u samom centru naselja Šestanovac, ulica dr</w:t>
      </w:r>
      <w:r w:rsidR="00A96BB0">
        <w:rPr>
          <w:sz w:val="24"/>
          <w:szCs w:val="24"/>
        </w:rPr>
        <w:t>.</w:t>
      </w:r>
      <w:r w:rsidRPr="00082304">
        <w:rPr>
          <w:sz w:val="24"/>
          <w:szCs w:val="24"/>
        </w:rPr>
        <w:t xml:space="preserve"> Franje Tuđmana 75.</w:t>
      </w:r>
    </w:p>
    <w:p w14:paraId="4E018A60" w14:textId="77777777" w:rsidR="00316D59" w:rsidRPr="00082304" w:rsidRDefault="00C45370" w:rsidP="00C45370">
      <w:pPr>
        <w:jc w:val="both"/>
        <w:rPr>
          <w:sz w:val="24"/>
          <w:szCs w:val="24"/>
        </w:rPr>
      </w:pPr>
      <w:r w:rsidRPr="00082304">
        <w:rPr>
          <w:sz w:val="24"/>
          <w:szCs w:val="24"/>
        </w:rPr>
        <w:t xml:space="preserve">Ova lokacija je ujedno i velika prednost, pristupačnost i dostupnost važni su elementi za kontakte s potencijalnim klijentima. Zgrada u kojoj je smješten Poduzetnički inkubator Šestanovac vlasništvo je općine Šestanovac. </w:t>
      </w:r>
    </w:p>
    <w:p w14:paraId="2C267113" w14:textId="77777777" w:rsidR="00316D59" w:rsidRPr="00082304" w:rsidRDefault="00FF6F3F" w:rsidP="00316D59">
      <w:pPr>
        <w:jc w:val="both"/>
        <w:rPr>
          <w:b/>
          <w:sz w:val="24"/>
          <w:szCs w:val="24"/>
        </w:rPr>
      </w:pPr>
      <w:r w:rsidRPr="00082304">
        <w:rPr>
          <w:b/>
          <w:sz w:val="24"/>
          <w:szCs w:val="24"/>
        </w:rPr>
        <w:t>DJELOKRUG RADA I POSLOVANJA</w:t>
      </w:r>
    </w:p>
    <w:p w14:paraId="59CCA477" w14:textId="79FC89D4" w:rsidR="00C45370" w:rsidRPr="00082304" w:rsidRDefault="00316D59" w:rsidP="00316D59">
      <w:pPr>
        <w:jc w:val="both"/>
        <w:rPr>
          <w:sz w:val="24"/>
          <w:szCs w:val="24"/>
        </w:rPr>
      </w:pPr>
      <w:r w:rsidRPr="00082304">
        <w:rPr>
          <w:sz w:val="24"/>
          <w:szCs w:val="24"/>
        </w:rPr>
        <w:t>Plan rada Poduzetničkog inkubatora Šestanovac d.o.o. za 202</w:t>
      </w:r>
      <w:r w:rsidR="00626807">
        <w:rPr>
          <w:sz w:val="24"/>
          <w:szCs w:val="24"/>
        </w:rPr>
        <w:t>5</w:t>
      </w:r>
      <w:r w:rsidRPr="00082304">
        <w:rPr>
          <w:sz w:val="24"/>
          <w:szCs w:val="24"/>
        </w:rPr>
        <w:t xml:space="preserve">. godinu temelji se na </w:t>
      </w:r>
      <w:r w:rsidR="00E520E4" w:rsidRPr="00082304">
        <w:rPr>
          <w:sz w:val="24"/>
          <w:szCs w:val="24"/>
        </w:rPr>
        <w:t>odrednicama slijedećeg zakona:</w:t>
      </w:r>
    </w:p>
    <w:p w14:paraId="1ACE5CC6" w14:textId="21C88328" w:rsidR="00316D59" w:rsidRPr="00082304" w:rsidRDefault="00316D59" w:rsidP="00316D59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082304">
        <w:rPr>
          <w:sz w:val="24"/>
          <w:szCs w:val="24"/>
        </w:rPr>
        <w:t>Zakon o unapređenju poduzetničke infrastrukture (NN 57/18</w:t>
      </w:r>
      <w:r w:rsidR="00626807">
        <w:rPr>
          <w:sz w:val="24"/>
          <w:szCs w:val="24"/>
        </w:rPr>
        <w:t>, 138/21</w:t>
      </w:r>
      <w:r w:rsidRPr="00082304">
        <w:rPr>
          <w:sz w:val="24"/>
          <w:szCs w:val="24"/>
        </w:rPr>
        <w:t>)</w:t>
      </w:r>
    </w:p>
    <w:p w14:paraId="79C9CED9" w14:textId="77777777" w:rsidR="00E520E4" w:rsidRPr="00082304" w:rsidRDefault="00FF6F3F" w:rsidP="00E520E4">
      <w:pPr>
        <w:jc w:val="both"/>
        <w:rPr>
          <w:b/>
          <w:sz w:val="24"/>
          <w:szCs w:val="24"/>
        </w:rPr>
      </w:pPr>
      <w:r w:rsidRPr="00082304">
        <w:rPr>
          <w:b/>
          <w:sz w:val="24"/>
          <w:szCs w:val="24"/>
        </w:rPr>
        <w:t>STRUKTURA I BROJ ZAPOSLENIH</w:t>
      </w:r>
    </w:p>
    <w:p w14:paraId="4E116081" w14:textId="2AE2D5AD" w:rsidR="00E520E4" w:rsidRPr="00082304" w:rsidRDefault="00E520E4" w:rsidP="00E520E4">
      <w:pPr>
        <w:jc w:val="both"/>
        <w:rPr>
          <w:sz w:val="24"/>
          <w:szCs w:val="24"/>
        </w:rPr>
      </w:pPr>
      <w:r w:rsidRPr="00082304">
        <w:rPr>
          <w:sz w:val="24"/>
          <w:szCs w:val="24"/>
        </w:rPr>
        <w:t xml:space="preserve">Na dan </w:t>
      </w:r>
      <w:r w:rsidR="00DB7B9F">
        <w:rPr>
          <w:sz w:val="24"/>
          <w:szCs w:val="24"/>
        </w:rPr>
        <w:t>15</w:t>
      </w:r>
      <w:r w:rsidRPr="00082304">
        <w:rPr>
          <w:sz w:val="24"/>
          <w:szCs w:val="24"/>
        </w:rPr>
        <w:t xml:space="preserve">. prosinca </w:t>
      </w:r>
      <w:r w:rsidR="00F16C36">
        <w:rPr>
          <w:sz w:val="24"/>
          <w:szCs w:val="24"/>
        </w:rPr>
        <w:t>2024</w:t>
      </w:r>
      <w:r w:rsidR="00DC54C5">
        <w:rPr>
          <w:sz w:val="24"/>
          <w:szCs w:val="24"/>
        </w:rPr>
        <w:t>.</w:t>
      </w:r>
      <w:r w:rsidRPr="00082304">
        <w:rPr>
          <w:sz w:val="24"/>
          <w:szCs w:val="24"/>
        </w:rPr>
        <w:t xml:space="preserve"> g. zaposlen</w:t>
      </w:r>
      <w:r w:rsidR="00DC54C5">
        <w:rPr>
          <w:sz w:val="24"/>
          <w:szCs w:val="24"/>
        </w:rPr>
        <w:t xml:space="preserve"> je 1 </w:t>
      </w:r>
      <w:r w:rsidRPr="00082304">
        <w:rPr>
          <w:sz w:val="24"/>
          <w:szCs w:val="24"/>
        </w:rPr>
        <w:t>djelatnik i to direktor poduzetničkog inkubatora</w:t>
      </w:r>
      <w:r w:rsidR="00DC54C5">
        <w:rPr>
          <w:sz w:val="24"/>
          <w:szCs w:val="24"/>
        </w:rPr>
        <w:t>.</w:t>
      </w:r>
    </w:p>
    <w:p w14:paraId="0BB01081" w14:textId="11E84DA2" w:rsidR="00B70007" w:rsidRDefault="00B70007" w:rsidP="00B70007">
      <w:pPr>
        <w:pStyle w:val="Naslov1"/>
      </w:pPr>
      <w:bookmarkStart w:id="2" w:name="_Toc154564486"/>
      <w:r>
        <w:t>PROGRAM RADA U 202</w:t>
      </w:r>
      <w:r w:rsidR="00CA6159">
        <w:t>5</w:t>
      </w:r>
      <w:r>
        <w:t>. G.</w:t>
      </w:r>
      <w:bookmarkEnd w:id="2"/>
    </w:p>
    <w:p w14:paraId="7C75DDF5" w14:textId="77777777" w:rsidR="009E1443" w:rsidRPr="009E1443" w:rsidRDefault="009E1443" w:rsidP="009E1443"/>
    <w:p w14:paraId="50D0E994" w14:textId="77777777" w:rsidR="00E520E4" w:rsidRPr="00082304" w:rsidRDefault="00E520E4" w:rsidP="00E520E4">
      <w:pPr>
        <w:jc w:val="both"/>
        <w:rPr>
          <w:sz w:val="24"/>
          <w:szCs w:val="24"/>
        </w:rPr>
      </w:pPr>
      <w:r w:rsidRPr="00082304">
        <w:rPr>
          <w:sz w:val="24"/>
          <w:szCs w:val="24"/>
        </w:rPr>
        <w:t>Aktivnosti redovnog poslovanja Inkubatora odnose se na aktivnosti koje Inkubator provodi za općinu ŠESTANOVAC kao svog osnivača, županijske institucije te aktivnosti koje su skladu s postavljenim zakonskim regulativama, a odnose se na područje lokalnog razvoja, ruralnog razvoja, malog i srednjeg poduzetništva te pripreme projekata.</w:t>
      </w:r>
    </w:p>
    <w:p w14:paraId="799DAA0E" w14:textId="77777777" w:rsidR="00E520E4" w:rsidRPr="00082304" w:rsidRDefault="00E520E4" w:rsidP="00E520E4">
      <w:pPr>
        <w:jc w:val="both"/>
        <w:rPr>
          <w:sz w:val="24"/>
          <w:szCs w:val="24"/>
        </w:rPr>
      </w:pPr>
      <w:r w:rsidRPr="00082304">
        <w:rPr>
          <w:sz w:val="24"/>
          <w:szCs w:val="24"/>
        </w:rPr>
        <w:t>Redovno poslovanje obuhvaća sljedeća područja:</w:t>
      </w:r>
    </w:p>
    <w:p w14:paraId="3091CC61" w14:textId="77777777" w:rsidR="00E520E4" w:rsidRPr="00082304" w:rsidRDefault="00E520E4" w:rsidP="00E520E4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 w:rsidRPr="00082304">
        <w:rPr>
          <w:sz w:val="24"/>
          <w:szCs w:val="24"/>
        </w:rPr>
        <w:t>LOKALNI RAZVOJ</w:t>
      </w:r>
    </w:p>
    <w:p w14:paraId="645A714A" w14:textId="77777777" w:rsidR="00E520E4" w:rsidRPr="00082304" w:rsidRDefault="00E520E4" w:rsidP="00E520E4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 w:rsidRPr="00082304">
        <w:rPr>
          <w:sz w:val="24"/>
          <w:szCs w:val="24"/>
        </w:rPr>
        <w:t>RURALNI RAZVOJ, POLJOPRIVREDA I TURIZAM</w:t>
      </w:r>
    </w:p>
    <w:p w14:paraId="7CB90BBB" w14:textId="77777777" w:rsidR="00E520E4" w:rsidRPr="00082304" w:rsidRDefault="00E520E4" w:rsidP="00E520E4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 w:rsidRPr="00082304">
        <w:rPr>
          <w:sz w:val="24"/>
          <w:szCs w:val="24"/>
        </w:rPr>
        <w:t>MALO I SREDNJE PODUZETNIŠTVO</w:t>
      </w:r>
    </w:p>
    <w:p w14:paraId="6203FBB1" w14:textId="77777777" w:rsidR="00E520E4" w:rsidRPr="00082304" w:rsidRDefault="00E520E4" w:rsidP="00E520E4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 w:rsidRPr="00082304">
        <w:rPr>
          <w:sz w:val="24"/>
          <w:szCs w:val="24"/>
        </w:rPr>
        <w:t>PRIPREMA PROJEKATA</w:t>
      </w:r>
    </w:p>
    <w:p w14:paraId="4DDBB1C2" w14:textId="77777777" w:rsidR="00E520E4" w:rsidRPr="00082304" w:rsidRDefault="00E520E4" w:rsidP="00E520E4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 w:rsidRPr="00082304">
        <w:rPr>
          <w:sz w:val="24"/>
          <w:szCs w:val="24"/>
        </w:rPr>
        <w:t>EDUKACIJA ZAPOSLENIKA</w:t>
      </w:r>
    </w:p>
    <w:p w14:paraId="003F2E01" w14:textId="77777777" w:rsidR="00E520E4" w:rsidRDefault="00E520E4" w:rsidP="00E520E4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 w:rsidRPr="00082304">
        <w:rPr>
          <w:sz w:val="24"/>
          <w:szCs w:val="24"/>
        </w:rPr>
        <w:t>EDUKACIJA STANOVNIŠTVA</w:t>
      </w:r>
    </w:p>
    <w:p w14:paraId="12D49DA1" w14:textId="77777777" w:rsidR="003A5F5F" w:rsidRDefault="003A5F5F" w:rsidP="00082304">
      <w:pPr>
        <w:pStyle w:val="Naslov2"/>
      </w:pPr>
      <w:r>
        <w:lastRenderedPageBreak/>
        <w:t>LOKALNI RAZVOJ</w:t>
      </w:r>
    </w:p>
    <w:p w14:paraId="01AFE4FD" w14:textId="77777777" w:rsidR="003A5F5F" w:rsidRPr="00082304" w:rsidRDefault="003A5F5F" w:rsidP="003A5F5F">
      <w:pPr>
        <w:jc w:val="both"/>
        <w:rPr>
          <w:sz w:val="24"/>
        </w:rPr>
      </w:pPr>
      <w:r w:rsidRPr="00082304">
        <w:rPr>
          <w:sz w:val="24"/>
        </w:rPr>
        <w:t>Plan Poduzetničkog inkubatora Šestanovac d.o.o.  je sudjelovanje na projektima Općine Šestanovac koji se odnose na razvoj poduzetništva, izgradnju javne infrastrukture te podizanje kvalitete života na području općine Šestanovac.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32"/>
        <w:gridCol w:w="6218"/>
      </w:tblGrid>
      <w:tr w:rsidR="003A5F5F" w:rsidRPr="00082304" w14:paraId="26455CFB" w14:textId="77777777" w:rsidTr="007F59F7">
        <w:tc>
          <w:tcPr>
            <w:tcW w:w="3192" w:type="dxa"/>
          </w:tcPr>
          <w:p w14:paraId="53F061EE" w14:textId="6497782F" w:rsidR="003A5F5F" w:rsidRPr="00082304" w:rsidRDefault="003A5F5F" w:rsidP="00316D59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 xml:space="preserve">NAZIV PLANIRANE AKTIVNOSTI U </w:t>
            </w:r>
            <w:r w:rsidR="00F16C36">
              <w:rPr>
                <w:sz w:val="24"/>
              </w:rPr>
              <w:t>2025</w:t>
            </w:r>
            <w:r w:rsidR="00DB7B9F">
              <w:rPr>
                <w:sz w:val="24"/>
              </w:rPr>
              <w:t>.</w:t>
            </w:r>
            <w:r w:rsidRPr="00082304">
              <w:rPr>
                <w:sz w:val="24"/>
              </w:rPr>
              <w:t xml:space="preserve"> G.</w:t>
            </w:r>
          </w:p>
        </w:tc>
        <w:tc>
          <w:tcPr>
            <w:tcW w:w="6384" w:type="dxa"/>
          </w:tcPr>
          <w:p w14:paraId="47E9D750" w14:textId="77777777" w:rsidR="003A5F5F" w:rsidRPr="00082304" w:rsidRDefault="003A5F5F" w:rsidP="003A5F5F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 xml:space="preserve">KOORDINACIJA NACIONALNIH I ŽUPANIJSKIH PROGRAMA </w:t>
            </w:r>
          </w:p>
          <w:p w14:paraId="70F5F1AD" w14:textId="77777777" w:rsidR="003A5F5F" w:rsidRPr="00082304" w:rsidRDefault="003A5F5F" w:rsidP="003A5F5F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>TE FONDOVA EUROPSKE UNIJE</w:t>
            </w:r>
          </w:p>
        </w:tc>
      </w:tr>
      <w:tr w:rsidR="003A5F5F" w:rsidRPr="00082304" w14:paraId="0036A113" w14:textId="77777777" w:rsidTr="009252B7">
        <w:tc>
          <w:tcPr>
            <w:tcW w:w="3192" w:type="dxa"/>
          </w:tcPr>
          <w:p w14:paraId="4E0CC8A6" w14:textId="77777777" w:rsidR="003A5F5F" w:rsidRPr="00082304" w:rsidRDefault="003A5F5F" w:rsidP="00316D59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>CILJ AKTIVNOSTI</w:t>
            </w:r>
          </w:p>
        </w:tc>
        <w:tc>
          <w:tcPr>
            <w:tcW w:w="6384" w:type="dxa"/>
          </w:tcPr>
          <w:p w14:paraId="5B7A5C5F" w14:textId="1DC95491" w:rsidR="003A5F5F" w:rsidRPr="00082304" w:rsidRDefault="00CA6159" w:rsidP="00316D59">
            <w:pPr>
              <w:jc w:val="both"/>
              <w:rPr>
                <w:sz w:val="24"/>
              </w:rPr>
            </w:pPr>
            <w:r w:rsidRPr="00CA6159">
              <w:rPr>
                <w:sz w:val="24"/>
              </w:rPr>
              <w:t>Osigurati ravnomjerni razvoj općine kroz povlačenje nacionalnih sredstava za financiranje projekata.</w:t>
            </w:r>
          </w:p>
        </w:tc>
      </w:tr>
      <w:tr w:rsidR="003A5F5F" w:rsidRPr="00082304" w14:paraId="4347C4A2" w14:textId="77777777" w:rsidTr="009469F1">
        <w:tc>
          <w:tcPr>
            <w:tcW w:w="3192" w:type="dxa"/>
          </w:tcPr>
          <w:p w14:paraId="4ACE1358" w14:textId="77777777" w:rsidR="003A5F5F" w:rsidRPr="00082304" w:rsidRDefault="003A5F5F" w:rsidP="00316D59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>OPIS AKTIVNOSTI</w:t>
            </w:r>
          </w:p>
        </w:tc>
        <w:tc>
          <w:tcPr>
            <w:tcW w:w="6384" w:type="dxa"/>
          </w:tcPr>
          <w:p w14:paraId="5EC8EEB6" w14:textId="77777777" w:rsidR="003A5F5F" w:rsidRPr="00082304" w:rsidRDefault="003A5F5F" w:rsidP="003A5F5F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>Aktivnosti koje se planiraju provoditi:</w:t>
            </w:r>
          </w:p>
          <w:p w14:paraId="5D7A98E0" w14:textId="43A44328" w:rsidR="003A5F5F" w:rsidRPr="00082304" w:rsidRDefault="003A5F5F" w:rsidP="003A5F5F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 xml:space="preserve">• </w:t>
            </w:r>
            <w:r w:rsidR="00CA6159" w:rsidRPr="00CA6159">
              <w:rPr>
                <w:sz w:val="24"/>
              </w:rPr>
              <w:t xml:space="preserve">Praćenje natječaja, priprema projektne dokumentacije, evaluacija i odabir projekata za financiranje. </w:t>
            </w:r>
            <w:r w:rsidRPr="00082304">
              <w:rPr>
                <w:sz w:val="24"/>
              </w:rPr>
              <w:t>(minimalno 2 projekta)</w:t>
            </w:r>
          </w:p>
        </w:tc>
      </w:tr>
      <w:tr w:rsidR="003A5F5F" w:rsidRPr="00082304" w14:paraId="775F1E1B" w14:textId="77777777" w:rsidTr="00392049">
        <w:tc>
          <w:tcPr>
            <w:tcW w:w="3192" w:type="dxa"/>
          </w:tcPr>
          <w:p w14:paraId="334F4CF9" w14:textId="77777777" w:rsidR="003A5F5F" w:rsidRPr="00082304" w:rsidRDefault="003A5F5F" w:rsidP="00316D59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>INDIKATOR USPJEŠNOSTI</w:t>
            </w:r>
          </w:p>
        </w:tc>
        <w:tc>
          <w:tcPr>
            <w:tcW w:w="6384" w:type="dxa"/>
          </w:tcPr>
          <w:p w14:paraId="0448C94C" w14:textId="77777777" w:rsidR="003A5F5F" w:rsidRPr="00082304" w:rsidRDefault="003A5F5F" w:rsidP="00316D59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>Prijavljena minimalno 2 projekta</w:t>
            </w:r>
          </w:p>
        </w:tc>
      </w:tr>
    </w:tbl>
    <w:p w14:paraId="1712E62D" w14:textId="77777777" w:rsidR="00316D59" w:rsidRDefault="00316D59" w:rsidP="002B74A1">
      <w:pPr>
        <w:jc w:val="both"/>
      </w:pPr>
    </w:p>
    <w:p w14:paraId="4B150345" w14:textId="77777777" w:rsidR="00FF6F3F" w:rsidRDefault="003A5F5F" w:rsidP="00FF6F3F">
      <w:pPr>
        <w:pStyle w:val="Naslov2"/>
      </w:pPr>
      <w:r>
        <w:t>RURALNI RAZVOJ, POLJOPRIVREDA I TURIZAM</w:t>
      </w:r>
    </w:p>
    <w:p w14:paraId="002B4D61" w14:textId="77777777" w:rsidR="00FF6F3F" w:rsidRPr="00082304" w:rsidRDefault="00FF6F3F" w:rsidP="00082304">
      <w:pPr>
        <w:jc w:val="both"/>
        <w:rPr>
          <w:sz w:val="24"/>
        </w:rPr>
      </w:pPr>
      <w:r w:rsidRPr="00082304">
        <w:rPr>
          <w:sz w:val="24"/>
        </w:rPr>
        <w:t xml:space="preserve">Uzimajući u obzir geografski položaj općine Šestanovac </w:t>
      </w:r>
      <w:r w:rsidR="002B74A1" w:rsidRPr="00082304">
        <w:rPr>
          <w:sz w:val="24"/>
        </w:rPr>
        <w:t xml:space="preserve">u kojem su poljoprivreda i ruralni turizam najbrže rastuće djelatnosti </w:t>
      </w:r>
      <w:r w:rsidRPr="00082304">
        <w:rPr>
          <w:sz w:val="24"/>
        </w:rPr>
        <w:t>dio programa rada Poduzetničkog inkubator</w:t>
      </w:r>
      <w:r w:rsidR="002B74A1" w:rsidRPr="00082304">
        <w:rPr>
          <w:sz w:val="24"/>
        </w:rPr>
        <w:t xml:space="preserve">a Šestanovac d.o.o. odnosi se upravo na njih, a sve s ciljem ruralnog razvoja.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32"/>
        <w:gridCol w:w="6218"/>
      </w:tblGrid>
      <w:tr w:rsidR="003A5F5F" w:rsidRPr="00082304" w14:paraId="3C2DD04D" w14:textId="77777777" w:rsidTr="001D594D">
        <w:tc>
          <w:tcPr>
            <w:tcW w:w="3192" w:type="dxa"/>
          </w:tcPr>
          <w:p w14:paraId="18443784" w14:textId="3CACE456" w:rsidR="003A5F5F" w:rsidRPr="00082304" w:rsidRDefault="003A5F5F" w:rsidP="001D594D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 xml:space="preserve">NAZIV PLANIRANE AKTIVNOSTI U </w:t>
            </w:r>
            <w:r w:rsidR="00F16C36">
              <w:rPr>
                <w:sz w:val="24"/>
              </w:rPr>
              <w:t>2025</w:t>
            </w:r>
            <w:r w:rsidRPr="00082304">
              <w:rPr>
                <w:sz w:val="24"/>
              </w:rPr>
              <w:t>. G.</w:t>
            </w:r>
          </w:p>
        </w:tc>
        <w:tc>
          <w:tcPr>
            <w:tcW w:w="6384" w:type="dxa"/>
          </w:tcPr>
          <w:p w14:paraId="0C127C0E" w14:textId="77777777" w:rsidR="003A5F5F" w:rsidRPr="00082304" w:rsidRDefault="002D52A5" w:rsidP="001D594D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>SAVJETOVANJA I PRIJAVE NA NATJEČAJE</w:t>
            </w:r>
          </w:p>
        </w:tc>
      </w:tr>
      <w:tr w:rsidR="003A5F5F" w:rsidRPr="00082304" w14:paraId="07562407" w14:textId="77777777" w:rsidTr="001D594D">
        <w:tc>
          <w:tcPr>
            <w:tcW w:w="3192" w:type="dxa"/>
          </w:tcPr>
          <w:p w14:paraId="449CF43E" w14:textId="77777777" w:rsidR="003A5F5F" w:rsidRPr="00082304" w:rsidRDefault="003A5F5F" w:rsidP="001D594D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>CILJ AKTIVNOSTI</w:t>
            </w:r>
          </w:p>
        </w:tc>
        <w:tc>
          <w:tcPr>
            <w:tcW w:w="6384" w:type="dxa"/>
          </w:tcPr>
          <w:p w14:paraId="5452CB82" w14:textId="589EA700" w:rsidR="003A5F5F" w:rsidRPr="00082304" w:rsidRDefault="00CA6159" w:rsidP="002D52A5">
            <w:pPr>
              <w:jc w:val="both"/>
              <w:rPr>
                <w:sz w:val="24"/>
              </w:rPr>
            </w:pPr>
            <w:r>
              <w:rPr>
                <w:sz w:val="24"/>
              </w:rPr>
              <w:t>P</w:t>
            </w:r>
            <w:r w:rsidRPr="00CA6159">
              <w:rPr>
                <w:sz w:val="24"/>
              </w:rPr>
              <w:t>omoći potencijalnim prijaviteljima putem savjetovanja i izrade prijava na natječaje za bespovratna sredstva iz regionalnih, nacionalnih i EU izvora.</w:t>
            </w:r>
          </w:p>
        </w:tc>
      </w:tr>
      <w:tr w:rsidR="003A5F5F" w:rsidRPr="00082304" w14:paraId="4F0AA31F" w14:textId="77777777" w:rsidTr="001D594D">
        <w:tc>
          <w:tcPr>
            <w:tcW w:w="3192" w:type="dxa"/>
          </w:tcPr>
          <w:p w14:paraId="0EB0E64E" w14:textId="77777777" w:rsidR="003A5F5F" w:rsidRPr="00082304" w:rsidRDefault="003A5F5F" w:rsidP="001D594D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>OPIS AKTIVNOSTI</w:t>
            </w:r>
          </w:p>
        </w:tc>
        <w:tc>
          <w:tcPr>
            <w:tcW w:w="6384" w:type="dxa"/>
          </w:tcPr>
          <w:p w14:paraId="337FF5EF" w14:textId="77777777" w:rsidR="003A5F5F" w:rsidRPr="00082304" w:rsidRDefault="002D52A5" w:rsidP="001D594D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>Obavještavanje, informiranje i savjetovanja o otvorenim javnim pozivima</w:t>
            </w:r>
          </w:p>
        </w:tc>
      </w:tr>
      <w:tr w:rsidR="003A5F5F" w:rsidRPr="00082304" w14:paraId="34A1AECE" w14:textId="77777777" w:rsidTr="001D594D">
        <w:tc>
          <w:tcPr>
            <w:tcW w:w="3192" w:type="dxa"/>
          </w:tcPr>
          <w:p w14:paraId="6620B92C" w14:textId="77777777" w:rsidR="003A5F5F" w:rsidRPr="00082304" w:rsidRDefault="003A5F5F" w:rsidP="001D594D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>INDIKATOR USPJEŠNOSTI</w:t>
            </w:r>
          </w:p>
        </w:tc>
        <w:tc>
          <w:tcPr>
            <w:tcW w:w="6384" w:type="dxa"/>
          </w:tcPr>
          <w:p w14:paraId="106CAFD1" w14:textId="77777777" w:rsidR="003A5F5F" w:rsidRPr="00082304" w:rsidRDefault="008E53A0" w:rsidP="001D594D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>Prijavljen</w:t>
            </w:r>
            <w:r w:rsidR="005F464B">
              <w:rPr>
                <w:sz w:val="24"/>
              </w:rPr>
              <w:t>o</w:t>
            </w:r>
            <w:r w:rsidRPr="00082304">
              <w:rPr>
                <w:sz w:val="24"/>
              </w:rPr>
              <w:t xml:space="preserve"> minimalno </w:t>
            </w:r>
            <w:r w:rsidR="00DB7B9F">
              <w:rPr>
                <w:sz w:val="24"/>
              </w:rPr>
              <w:t>7</w:t>
            </w:r>
            <w:r w:rsidR="003A5F5F" w:rsidRPr="00082304">
              <w:rPr>
                <w:sz w:val="24"/>
              </w:rPr>
              <w:t xml:space="preserve"> projek</w:t>
            </w:r>
            <w:r w:rsidR="005F464B">
              <w:rPr>
                <w:sz w:val="24"/>
              </w:rPr>
              <w:t>a</w:t>
            </w:r>
            <w:r w:rsidR="003A5F5F" w:rsidRPr="00082304">
              <w:rPr>
                <w:sz w:val="24"/>
              </w:rPr>
              <w:t>ta</w:t>
            </w:r>
            <w:r w:rsidRPr="00082304">
              <w:rPr>
                <w:sz w:val="24"/>
              </w:rPr>
              <w:t>, izvršeno najmanje 15 konzultacija</w:t>
            </w:r>
          </w:p>
        </w:tc>
      </w:tr>
    </w:tbl>
    <w:p w14:paraId="7A4FEE0D" w14:textId="77777777" w:rsidR="002B74A1" w:rsidRPr="00082304" w:rsidRDefault="002B74A1">
      <w:pPr>
        <w:rPr>
          <w:sz w:val="24"/>
        </w:rPr>
      </w:pPr>
    </w:p>
    <w:p w14:paraId="676C5A3D" w14:textId="77777777" w:rsidR="002D52A5" w:rsidRDefault="00B70007" w:rsidP="00B70007">
      <w:pPr>
        <w:pStyle w:val="Naslov2"/>
      </w:pPr>
      <w:r>
        <w:t>MALO I SREDNJE PODUZETNIŠTVO</w:t>
      </w:r>
    </w:p>
    <w:p w14:paraId="400E0689" w14:textId="260F8C65" w:rsidR="00CA6159" w:rsidRPr="00CA6159" w:rsidRDefault="00CA6159" w:rsidP="00CA6159">
      <w:pPr>
        <w:pStyle w:val="Odlomakpopisa"/>
        <w:ind w:left="0"/>
        <w:jc w:val="both"/>
        <w:rPr>
          <w:sz w:val="24"/>
        </w:rPr>
      </w:pPr>
      <w:r w:rsidRPr="00CA6159">
        <w:rPr>
          <w:sz w:val="24"/>
        </w:rPr>
        <w:t xml:space="preserve">Poduzetnički inkubator Šestanovac predstavlja ključnu potporu u razvoju poduzetništva na području općine Šestanovac. Usluge koje nudi inkubator usmjerene su na jačanje konkurentnosti lokalnih gospodarstvenika, s ciljem unapređenja društveno-gospodarskog razvoja. U </w:t>
      </w:r>
      <w:r w:rsidR="00F16C36">
        <w:rPr>
          <w:sz w:val="24"/>
        </w:rPr>
        <w:t>2025</w:t>
      </w:r>
      <w:r w:rsidRPr="00CA6159">
        <w:rPr>
          <w:sz w:val="24"/>
        </w:rPr>
        <w:t>. godini, fokus će biti na podizanju kvalitete usluga, s naglaskom na prilagodbu potrebama svakog pojedinog poduzetnika.</w:t>
      </w:r>
    </w:p>
    <w:p w14:paraId="751D9F7E" w14:textId="77777777" w:rsidR="00CA6159" w:rsidRPr="00CA6159" w:rsidRDefault="00CA6159" w:rsidP="00CA6159">
      <w:pPr>
        <w:pStyle w:val="Odlomakpopisa"/>
        <w:ind w:left="0"/>
        <w:jc w:val="both"/>
        <w:rPr>
          <w:sz w:val="24"/>
        </w:rPr>
      </w:pPr>
      <w:r w:rsidRPr="00CA6159">
        <w:rPr>
          <w:sz w:val="24"/>
        </w:rPr>
        <w:t>Aktivnosti inkubatora za ovu godinu uključuju:</w:t>
      </w:r>
    </w:p>
    <w:p w14:paraId="0C7C89EE" w14:textId="77777777" w:rsidR="00CA6159" w:rsidRPr="00CA6159" w:rsidRDefault="00CA6159" w:rsidP="00CA6159">
      <w:pPr>
        <w:pStyle w:val="Odlomakpopisa"/>
        <w:numPr>
          <w:ilvl w:val="0"/>
          <w:numId w:val="18"/>
        </w:numPr>
        <w:ind w:left="0" w:firstLine="0"/>
        <w:jc w:val="both"/>
        <w:rPr>
          <w:sz w:val="24"/>
        </w:rPr>
      </w:pPr>
      <w:r w:rsidRPr="00CA6159">
        <w:rPr>
          <w:b/>
          <w:bCs/>
          <w:sz w:val="24"/>
        </w:rPr>
        <w:t>Savjetovanje poduzetnika</w:t>
      </w:r>
      <w:r w:rsidRPr="00CA6159">
        <w:rPr>
          <w:sz w:val="24"/>
        </w:rPr>
        <w:t xml:space="preserve"> – Pružanje stručnih savjeta i usmjeravanje poduzetnika u poslovnim izazovima kako bi postigli održivost i konkurentnost.</w:t>
      </w:r>
    </w:p>
    <w:p w14:paraId="20C42B55" w14:textId="77777777" w:rsidR="00CA6159" w:rsidRPr="00CA6159" w:rsidRDefault="00CA6159" w:rsidP="00CA6159">
      <w:pPr>
        <w:pStyle w:val="Odlomakpopisa"/>
        <w:numPr>
          <w:ilvl w:val="0"/>
          <w:numId w:val="18"/>
        </w:numPr>
        <w:ind w:left="0" w:firstLine="0"/>
        <w:jc w:val="both"/>
        <w:rPr>
          <w:sz w:val="24"/>
        </w:rPr>
      </w:pPr>
      <w:r w:rsidRPr="00CA6159">
        <w:rPr>
          <w:b/>
          <w:bCs/>
          <w:sz w:val="24"/>
        </w:rPr>
        <w:lastRenderedPageBreak/>
        <w:t>E-poslovanje</w:t>
      </w:r>
      <w:r w:rsidRPr="00CA6159">
        <w:rPr>
          <w:sz w:val="24"/>
        </w:rPr>
        <w:t xml:space="preserve"> – Implementacija digitalnih alata i usluga za olakšavanje poslovanja, čime se potiče transformacija u digitalnu sferu.</w:t>
      </w:r>
    </w:p>
    <w:p w14:paraId="20BF1461" w14:textId="77777777" w:rsidR="00CA6159" w:rsidRPr="00CA6159" w:rsidRDefault="00CA6159" w:rsidP="00CA6159">
      <w:pPr>
        <w:pStyle w:val="Odlomakpopisa"/>
        <w:numPr>
          <w:ilvl w:val="0"/>
          <w:numId w:val="18"/>
        </w:numPr>
        <w:ind w:left="0" w:firstLine="0"/>
        <w:jc w:val="both"/>
        <w:rPr>
          <w:sz w:val="24"/>
        </w:rPr>
      </w:pPr>
      <w:r w:rsidRPr="00CA6159">
        <w:rPr>
          <w:b/>
          <w:bCs/>
          <w:sz w:val="24"/>
        </w:rPr>
        <w:t>Edukacija poduzetnika</w:t>
      </w:r>
      <w:r w:rsidRPr="00CA6159">
        <w:rPr>
          <w:sz w:val="24"/>
        </w:rPr>
        <w:t xml:space="preserve"> – Organizacija edukacija i radionica koje omogućuju poduzetnicima stjecanje novih znanja i vještina potrebnih za uspješan rad.</w:t>
      </w:r>
    </w:p>
    <w:p w14:paraId="5D7D7F10" w14:textId="77777777" w:rsidR="00CA6159" w:rsidRPr="00CA6159" w:rsidRDefault="00CA6159" w:rsidP="00CA6159">
      <w:pPr>
        <w:pStyle w:val="Odlomakpopisa"/>
        <w:numPr>
          <w:ilvl w:val="0"/>
          <w:numId w:val="18"/>
        </w:numPr>
        <w:ind w:left="0" w:firstLine="0"/>
        <w:jc w:val="both"/>
        <w:rPr>
          <w:sz w:val="24"/>
        </w:rPr>
      </w:pPr>
      <w:r w:rsidRPr="00CA6159">
        <w:rPr>
          <w:b/>
          <w:bCs/>
          <w:sz w:val="24"/>
        </w:rPr>
        <w:t>Pomoć pri prijavi na EU natječaje</w:t>
      </w:r>
      <w:r w:rsidRPr="00CA6159">
        <w:rPr>
          <w:sz w:val="24"/>
        </w:rPr>
        <w:t xml:space="preserve"> – Savjetovanje i podrška poduzetnicima u procesu prijave na različite natječaje za EU fondove, čime se omogućava pristup financijskim sredstvima za daljnji razvoj.</w:t>
      </w:r>
    </w:p>
    <w:p w14:paraId="32808100" w14:textId="08A24A97" w:rsidR="00CA6159" w:rsidRPr="00CA6159" w:rsidRDefault="00CA6159" w:rsidP="00CA6159">
      <w:pPr>
        <w:jc w:val="both"/>
        <w:rPr>
          <w:sz w:val="24"/>
        </w:rPr>
      </w:pPr>
      <w:r w:rsidRPr="00CA6159">
        <w:rPr>
          <w:sz w:val="24"/>
        </w:rPr>
        <w:t>Cilj ovog sektora je osigurati kvalitetnu i sveobuhvatnu podršku koja će omogućiti</w:t>
      </w:r>
      <w:r>
        <w:rPr>
          <w:sz w:val="24"/>
        </w:rPr>
        <w:t xml:space="preserve"> </w:t>
      </w:r>
      <w:r w:rsidRPr="00CA6159">
        <w:rPr>
          <w:sz w:val="24"/>
        </w:rPr>
        <w:t>poduzetnicima postizanje višeg stupnja poslovne izvrsnosti i uspješnosti</w:t>
      </w:r>
    </w:p>
    <w:p w14:paraId="38CA4713" w14:textId="77777777" w:rsidR="00082304" w:rsidRDefault="00082304" w:rsidP="00082304">
      <w:pPr>
        <w:pStyle w:val="Odlomakpopisa"/>
        <w:ind w:left="108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32"/>
        <w:gridCol w:w="6218"/>
      </w:tblGrid>
      <w:tr w:rsidR="002D52A5" w:rsidRPr="00082304" w14:paraId="07F6F252" w14:textId="77777777" w:rsidTr="001D594D">
        <w:tc>
          <w:tcPr>
            <w:tcW w:w="3192" w:type="dxa"/>
          </w:tcPr>
          <w:p w14:paraId="43157606" w14:textId="682E5A27" w:rsidR="002D52A5" w:rsidRPr="00082304" w:rsidRDefault="002D52A5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 xml:space="preserve">NAZIV PLANIRANE AKTIVNOSTI U </w:t>
            </w:r>
            <w:r w:rsidR="00F16C36">
              <w:rPr>
                <w:sz w:val="24"/>
                <w:szCs w:val="24"/>
              </w:rPr>
              <w:t>2025</w:t>
            </w:r>
            <w:r w:rsidRPr="00082304">
              <w:rPr>
                <w:sz w:val="24"/>
                <w:szCs w:val="24"/>
              </w:rPr>
              <w:t>. G.</w:t>
            </w:r>
          </w:p>
        </w:tc>
        <w:tc>
          <w:tcPr>
            <w:tcW w:w="6384" w:type="dxa"/>
          </w:tcPr>
          <w:p w14:paraId="295DA104" w14:textId="77777777" w:rsidR="002D52A5" w:rsidRPr="00082304" w:rsidRDefault="002D52A5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>SAVJETOVANJA PODUZETNIKA</w:t>
            </w:r>
          </w:p>
        </w:tc>
      </w:tr>
      <w:tr w:rsidR="002D52A5" w:rsidRPr="00082304" w14:paraId="5497FA8A" w14:textId="77777777" w:rsidTr="001D594D">
        <w:tc>
          <w:tcPr>
            <w:tcW w:w="3192" w:type="dxa"/>
          </w:tcPr>
          <w:p w14:paraId="27BADB6E" w14:textId="77777777" w:rsidR="002D52A5" w:rsidRPr="00082304" w:rsidRDefault="002D52A5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>CILJ AKTIVNOSTI</w:t>
            </w:r>
          </w:p>
        </w:tc>
        <w:tc>
          <w:tcPr>
            <w:tcW w:w="6384" w:type="dxa"/>
          </w:tcPr>
          <w:p w14:paraId="4680C1CF" w14:textId="27C78E38" w:rsidR="002D52A5" w:rsidRPr="00082304" w:rsidRDefault="00FA0216" w:rsidP="00082304">
            <w:pPr>
              <w:jc w:val="both"/>
              <w:rPr>
                <w:sz w:val="24"/>
                <w:szCs w:val="24"/>
              </w:rPr>
            </w:pPr>
            <w:r w:rsidRPr="00FA0216">
              <w:rPr>
                <w:sz w:val="24"/>
                <w:szCs w:val="24"/>
              </w:rPr>
              <w:t>Osigurati stručnu pomoć poduzetnicima, prvenstveno s područja Općine Šestanovac, ali i šire, u realizaciji njihovih poduzetničkih poduhvata, kako bi se povećale njihove šanse za uspjeh. Cilj je podići konkurentnost poduzetnika kroz savjetovanje u svim ključnim područjima poslovanja, uključujući</w:t>
            </w:r>
            <w:r>
              <w:rPr>
                <w:sz w:val="24"/>
                <w:szCs w:val="24"/>
              </w:rPr>
              <w:t xml:space="preserve">: </w:t>
            </w:r>
            <w:r w:rsidR="002D52A5" w:rsidRPr="00082304">
              <w:rPr>
                <w:sz w:val="24"/>
                <w:szCs w:val="24"/>
              </w:rPr>
              <w:t>financije, marketing, izrada projektnih prijedloga</w:t>
            </w:r>
          </w:p>
        </w:tc>
      </w:tr>
      <w:tr w:rsidR="002D52A5" w:rsidRPr="00082304" w14:paraId="2C54B3BE" w14:textId="77777777" w:rsidTr="001D594D">
        <w:tc>
          <w:tcPr>
            <w:tcW w:w="3192" w:type="dxa"/>
          </w:tcPr>
          <w:p w14:paraId="65735FE4" w14:textId="77777777" w:rsidR="002D52A5" w:rsidRPr="00082304" w:rsidRDefault="002D52A5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>OPIS AKTIVNOSTI</w:t>
            </w:r>
          </w:p>
        </w:tc>
        <w:tc>
          <w:tcPr>
            <w:tcW w:w="6384" w:type="dxa"/>
          </w:tcPr>
          <w:p w14:paraId="16328CEA" w14:textId="77777777" w:rsidR="002D52A5" w:rsidRPr="00082304" w:rsidRDefault="008E53A0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>Redovno o</w:t>
            </w:r>
            <w:r w:rsidR="002D52A5" w:rsidRPr="00082304">
              <w:rPr>
                <w:sz w:val="24"/>
                <w:szCs w:val="24"/>
              </w:rPr>
              <w:t>bavještavanje</w:t>
            </w:r>
            <w:r w:rsidRPr="00082304">
              <w:rPr>
                <w:sz w:val="24"/>
                <w:szCs w:val="24"/>
              </w:rPr>
              <w:t xml:space="preserve"> putem newslettera</w:t>
            </w:r>
            <w:r w:rsidR="002D52A5" w:rsidRPr="00082304">
              <w:rPr>
                <w:sz w:val="24"/>
                <w:szCs w:val="24"/>
              </w:rPr>
              <w:t>, informiranje i savjetovanja o otvorenim javnim pozivima</w:t>
            </w:r>
            <w:r w:rsidRPr="00082304">
              <w:rPr>
                <w:sz w:val="24"/>
                <w:szCs w:val="24"/>
              </w:rPr>
              <w:t>, telefonske konzultacije</w:t>
            </w:r>
          </w:p>
        </w:tc>
      </w:tr>
      <w:tr w:rsidR="002D52A5" w:rsidRPr="00082304" w14:paraId="3705C222" w14:textId="77777777" w:rsidTr="001D594D">
        <w:tc>
          <w:tcPr>
            <w:tcW w:w="3192" w:type="dxa"/>
          </w:tcPr>
          <w:p w14:paraId="4880457B" w14:textId="77777777" w:rsidR="002D52A5" w:rsidRPr="00082304" w:rsidRDefault="002D52A5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>INDIKATOR USPJEŠNOSTI</w:t>
            </w:r>
          </w:p>
        </w:tc>
        <w:tc>
          <w:tcPr>
            <w:tcW w:w="6384" w:type="dxa"/>
          </w:tcPr>
          <w:p w14:paraId="7BF66821" w14:textId="77777777" w:rsidR="002D52A5" w:rsidRPr="00082304" w:rsidRDefault="002D52A5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 xml:space="preserve">Prijavljena minimalno </w:t>
            </w:r>
            <w:r w:rsidR="00DB7B9F">
              <w:rPr>
                <w:sz w:val="24"/>
                <w:szCs w:val="24"/>
              </w:rPr>
              <w:t>2</w:t>
            </w:r>
            <w:r w:rsidRPr="00082304">
              <w:rPr>
                <w:sz w:val="24"/>
                <w:szCs w:val="24"/>
              </w:rPr>
              <w:t xml:space="preserve"> projekta</w:t>
            </w:r>
            <w:r w:rsidR="008E53A0" w:rsidRPr="00082304">
              <w:rPr>
                <w:sz w:val="24"/>
                <w:szCs w:val="24"/>
              </w:rPr>
              <w:t>, izvršeno minimalno 10 konzultacija</w:t>
            </w:r>
          </w:p>
        </w:tc>
      </w:tr>
    </w:tbl>
    <w:p w14:paraId="72F56DD6" w14:textId="77777777" w:rsidR="008E53A0" w:rsidRPr="00082304" w:rsidRDefault="008E53A0" w:rsidP="00082304">
      <w:pPr>
        <w:jc w:val="both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34"/>
        <w:gridCol w:w="6216"/>
      </w:tblGrid>
      <w:tr w:rsidR="008E53A0" w:rsidRPr="00082304" w14:paraId="12708505" w14:textId="77777777" w:rsidTr="001D594D">
        <w:tc>
          <w:tcPr>
            <w:tcW w:w="3192" w:type="dxa"/>
          </w:tcPr>
          <w:p w14:paraId="4C83A2A1" w14:textId="629EAC73" w:rsidR="008E53A0" w:rsidRPr="00082304" w:rsidRDefault="008E53A0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 xml:space="preserve">NAZIV PLANIRANE AKTIVNOSTI U </w:t>
            </w:r>
            <w:r w:rsidR="00F16C36">
              <w:rPr>
                <w:sz w:val="24"/>
                <w:szCs w:val="24"/>
              </w:rPr>
              <w:t>2025</w:t>
            </w:r>
            <w:r w:rsidRPr="00082304">
              <w:rPr>
                <w:sz w:val="24"/>
                <w:szCs w:val="24"/>
              </w:rPr>
              <w:t>. G.</w:t>
            </w:r>
          </w:p>
        </w:tc>
        <w:tc>
          <w:tcPr>
            <w:tcW w:w="6384" w:type="dxa"/>
          </w:tcPr>
          <w:p w14:paraId="7102C5F0" w14:textId="77777777" w:rsidR="008E53A0" w:rsidRPr="00082304" w:rsidRDefault="008E53A0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 xml:space="preserve">E – POSLOVANJE </w:t>
            </w:r>
          </w:p>
        </w:tc>
      </w:tr>
      <w:tr w:rsidR="008E53A0" w:rsidRPr="00082304" w14:paraId="7F7CC035" w14:textId="77777777" w:rsidTr="001D594D">
        <w:tc>
          <w:tcPr>
            <w:tcW w:w="3192" w:type="dxa"/>
          </w:tcPr>
          <w:p w14:paraId="01ABDBF9" w14:textId="77777777" w:rsidR="008E53A0" w:rsidRPr="00082304" w:rsidRDefault="008E53A0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>CILJ AKTIVNOSTI</w:t>
            </w:r>
          </w:p>
        </w:tc>
        <w:tc>
          <w:tcPr>
            <w:tcW w:w="6384" w:type="dxa"/>
          </w:tcPr>
          <w:p w14:paraId="39229A0D" w14:textId="77777777" w:rsidR="008E53A0" w:rsidRPr="00082304" w:rsidRDefault="008E53A0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>Prijenos znanja i iskustava vezanih za korištenje informatike u poslovanju</w:t>
            </w:r>
          </w:p>
        </w:tc>
      </w:tr>
      <w:tr w:rsidR="008E53A0" w:rsidRPr="00082304" w14:paraId="20303541" w14:textId="77777777" w:rsidTr="001D594D">
        <w:tc>
          <w:tcPr>
            <w:tcW w:w="3192" w:type="dxa"/>
          </w:tcPr>
          <w:p w14:paraId="6FE6C024" w14:textId="77777777" w:rsidR="008E53A0" w:rsidRPr="00082304" w:rsidRDefault="008E53A0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>OPIS AKTIVNOSTI</w:t>
            </w:r>
          </w:p>
        </w:tc>
        <w:tc>
          <w:tcPr>
            <w:tcW w:w="6384" w:type="dxa"/>
          </w:tcPr>
          <w:p w14:paraId="02660DE8" w14:textId="77777777" w:rsidR="008E53A0" w:rsidRPr="00082304" w:rsidRDefault="008E53A0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 xml:space="preserve">Provedba radionica za korištenje – E – </w:t>
            </w:r>
            <w:proofErr w:type="spellStart"/>
            <w:r w:rsidRPr="00082304">
              <w:rPr>
                <w:sz w:val="24"/>
                <w:szCs w:val="24"/>
              </w:rPr>
              <w:t>visitora</w:t>
            </w:r>
            <w:proofErr w:type="spellEnd"/>
            <w:r w:rsidRPr="00082304">
              <w:rPr>
                <w:sz w:val="24"/>
                <w:szCs w:val="24"/>
              </w:rPr>
              <w:t>, AGRONET i drugih aplikacija te sustava</w:t>
            </w:r>
          </w:p>
        </w:tc>
      </w:tr>
      <w:tr w:rsidR="008E53A0" w:rsidRPr="00082304" w14:paraId="2E7103DB" w14:textId="77777777" w:rsidTr="001D594D">
        <w:tc>
          <w:tcPr>
            <w:tcW w:w="3192" w:type="dxa"/>
          </w:tcPr>
          <w:p w14:paraId="7477CC63" w14:textId="77777777" w:rsidR="008E53A0" w:rsidRPr="00082304" w:rsidRDefault="008E53A0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>INDIKATOR USPJEŠNOSTI</w:t>
            </w:r>
          </w:p>
        </w:tc>
        <w:tc>
          <w:tcPr>
            <w:tcW w:w="6384" w:type="dxa"/>
          </w:tcPr>
          <w:p w14:paraId="32E8F7A3" w14:textId="77777777" w:rsidR="008E53A0" w:rsidRPr="00082304" w:rsidRDefault="008E53A0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 xml:space="preserve">Održane minimalno </w:t>
            </w:r>
            <w:r w:rsidR="00DB7B9F">
              <w:rPr>
                <w:sz w:val="24"/>
                <w:szCs w:val="24"/>
              </w:rPr>
              <w:t>2</w:t>
            </w:r>
            <w:r w:rsidRPr="00082304">
              <w:rPr>
                <w:sz w:val="24"/>
                <w:szCs w:val="24"/>
              </w:rPr>
              <w:t xml:space="preserve"> radionice</w:t>
            </w:r>
          </w:p>
        </w:tc>
      </w:tr>
    </w:tbl>
    <w:p w14:paraId="601F6D3E" w14:textId="77777777" w:rsidR="001B0B75" w:rsidRPr="00082304" w:rsidRDefault="001B0B75" w:rsidP="00082304">
      <w:pPr>
        <w:jc w:val="both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30"/>
        <w:gridCol w:w="6220"/>
      </w:tblGrid>
      <w:tr w:rsidR="00BA6892" w:rsidRPr="00082304" w14:paraId="169769B9" w14:textId="77777777" w:rsidTr="00DB7B9F">
        <w:tc>
          <w:tcPr>
            <w:tcW w:w="3130" w:type="dxa"/>
          </w:tcPr>
          <w:p w14:paraId="30AEBABE" w14:textId="540628F7" w:rsidR="00BA6892" w:rsidRPr="00082304" w:rsidRDefault="00BA6892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 xml:space="preserve">NAZIV PLANIRANE AKTIVNOSTI U </w:t>
            </w:r>
            <w:r w:rsidR="00F16C36">
              <w:rPr>
                <w:sz w:val="24"/>
                <w:szCs w:val="24"/>
              </w:rPr>
              <w:t>2025</w:t>
            </w:r>
            <w:r w:rsidRPr="00082304">
              <w:rPr>
                <w:sz w:val="24"/>
                <w:szCs w:val="24"/>
              </w:rPr>
              <w:t>. G.</w:t>
            </w:r>
          </w:p>
        </w:tc>
        <w:tc>
          <w:tcPr>
            <w:tcW w:w="6220" w:type="dxa"/>
          </w:tcPr>
          <w:p w14:paraId="3A3ECEFC" w14:textId="77777777" w:rsidR="00BA6892" w:rsidRPr="00082304" w:rsidRDefault="00BA6892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>EDUKACIJA PODUZETNIKA</w:t>
            </w:r>
          </w:p>
        </w:tc>
      </w:tr>
      <w:tr w:rsidR="00BA6892" w:rsidRPr="00082304" w14:paraId="2E6C6A61" w14:textId="77777777" w:rsidTr="00DB7B9F">
        <w:tc>
          <w:tcPr>
            <w:tcW w:w="3130" w:type="dxa"/>
          </w:tcPr>
          <w:p w14:paraId="49BF9F52" w14:textId="77777777" w:rsidR="00BA6892" w:rsidRPr="00082304" w:rsidRDefault="00BA6892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>CILJ AKTIVNOSTI</w:t>
            </w:r>
          </w:p>
        </w:tc>
        <w:tc>
          <w:tcPr>
            <w:tcW w:w="6220" w:type="dxa"/>
          </w:tcPr>
          <w:p w14:paraId="574FE0B5" w14:textId="0A6D5FDB" w:rsidR="00BA6892" w:rsidRPr="00082304" w:rsidRDefault="00FA0216" w:rsidP="00082304">
            <w:pPr>
              <w:jc w:val="both"/>
              <w:rPr>
                <w:sz w:val="24"/>
                <w:szCs w:val="24"/>
              </w:rPr>
            </w:pPr>
            <w:r w:rsidRPr="00FA0216">
              <w:rPr>
                <w:sz w:val="24"/>
                <w:szCs w:val="24"/>
              </w:rPr>
              <w:t xml:space="preserve">Povećati mogućnosti usvajanja novih poslovnih vještina i znanja poduzetnika s područja Općine Šestanovac, kao i Splitsko-dalmatinske županije, kroz edukativne aktivnosti koje će im omogućiti sticanje ključnih kompetencija za uspješno </w:t>
            </w:r>
            <w:r w:rsidRPr="00FA0216">
              <w:rPr>
                <w:sz w:val="24"/>
                <w:szCs w:val="24"/>
              </w:rPr>
              <w:lastRenderedPageBreak/>
              <w:t>poslovanje. Cilj je podizanje svijesti poduzetnika o važnosti financijskih pokazatelja, upravljanja poslovanjem i transparentnosti, kako bi se povećala njihova konkurentnost na tržištu i osigurala dugoročna održivost poslovanja.</w:t>
            </w:r>
          </w:p>
        </w:tc>
      </w:tr>
      <w:tr w:rsidR="00BA6892" w:rsidRPr="00082304" w14:paraId="3F57E8FD" w14:textId="77777777" w:rsidTr="00DB7B9F">
        <w:tc>
          <w:tcPr>
            <w:tcW w:w="3130" w:type="dxa"/>
          </w:tcPr>
          <w:p w14:paraId="1039D0ED" w14:textId="77777777" w:rsidR="00BA6892" w:rsidRPr="00082304" w:rsidRDefault="00BA6892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lastRenderedPageBreak/>
              <w:t>OPIS AKTIVNOSTI</w:t>
            </w:r>
          </w:p>
        </w:tc>
        <w:tc>
          <w:tcPr>
            <w:tcW w:w="6220" w:type="dxa"/>
          </w:tcPr>
          <w:p w14:paraId="1510C4BB" w14:textId="77777777" w:rsidR="00BA6892" w:rsidRPr="00082304" w:rsidRDefault="00BA6892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>Edukativne aktivnosti koje će omogućiti poduzetnicima usvajanje novih poslovnih vještina i alata: priprema za sudjelovanje na natječajima za bespovratna sredstva</w:t>
            </w:r>
          </w:p>
        </w:tc>
      </w:tr>
      <w:tr w:rsidR="00BA6892" w:rsidRPr="00082304" w14:paraId="1B536AB1" w14:textId="77777777" w:rsidTr="00DB7B9F">
        <w:tc>
          <w:tcPr>
            <w:tcW w:w="3130" w:type="dxa"/>
          </w:tcPr>
          <w:p w14:paraId="2A920E73" w14:textId="77777777" w:rsidR="00BA6892" w:rsidRPr="00082304" w:rsidRDefault="00BA6892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>INDIKATOR USPJEŠNOSTI</w:t>
            </w:r>
          </w:p>
        </w:tc>
        <w:tc>
          <w:tcPr>
            <w:tcW w:w="6220" w:type="dxa"/>
          </w:tcPr>
          <w:p w14:paraId="404111C4" w14:textId="77777777" w:rsidR="00BA6892" w:rsidRPr="00082304" w:rsidRDefault="00BA6892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>Održan</w:t>
            </w:r>
            <w:r w:rsidR="007F1103">
              <w:rPr>
                <w:sz w:val="24"/>
                <w:szCs w:val="24"/>
              </w:rPr>
              <w:t>a</w:t>
            </w:r>
            <w:r w:rsidRPr="00082304">
              <w:rPr>
                <w:sz w:val="24"/>
                <w:szCs w:val="24"/>
              </w:rPr>
              <w:t xml:space="preserve"> minimalno </w:t>
            </w:r>
            <w:r w:rsidR="007F1103">
              <w:rPr>
                <w:sz w:val="24"/>
                <w:szCs w:val="24"/>
              </w:rPr>
              <w:t>1</w:t>
            </w:r>
            <w:r w:rsidRPr="00082304">
              <w:rPr>
                <w:sz w:val="24"/>
                <w:szCs w:val="24"/>
              </w:rPr>
              <w:t xml:space="preserve"> radionic</w:t>
            </w:r>
            <w:r w:rsidR="007F1103">
              <w:rPr>
                <w:sz w:val="24"/>
                <w:szCs w:val="24"/>
              </w:rPr>
              <w:t>a</w:t>
            </w:r>
          </w:p>
        </w:tc>
      </w:tr>
    </w:tbl>
    <w:p w14:paraId="6A30BDA6" w14:textId="77777777" w:rsidR="007F1103" w:rsidRDefault="007F110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30"/>
        <w:gridCol w:w="6220"/>
      </w:tblGrid>
      <w:tr w:rsidR="00BA6892" w:rsidRPr="00082304" w14:paraId="674D33B4" w14:textId="77777777" w:rsidTr="00DB7B9F">
        <w:tc>
          <w:tcPr>
            <w:tcW w:w="3130" w:type="dxa"/>
          </w:tcPr>
          <w:p w14:paraId="6AE86FBB" w14:textId="41CCC84B" w:rsidR="00BA6892" w:rsidRPr="00082304" w:rsidRDefault="00BA6892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 xml:space="preserve">NAZIV PLANIRANE AKTIVNOSTI U </w:t>
            </w:r>
            <w:r w:rsidR="00F16C36">
              <w:rPr>
                <w:sz w:val="24"/>
                <w:szCs w:val="24"/>
              </w:rPr>
              <w:t>2025</w:t>
            </w:r>
            <w:r w:rsidRPr="00082304">
              <w:rPr>
                <w:sz w:val="24"/>
                <w:szCs w:val="24"/>
              </w:rPr>
              <w:t>. G.</w:t>
            </w:r>
          </w:p>
        </w:tc>
        <w:tc>
          <w:tcPr>
            <w:tcW w:w="6220" w:type="dxa"/>
          </w:tcPr>
          <w:p w14:paraId="72133E62" w14:textId="77777777" w:rsidR="00BA6892" w:rsidRPr="00082304" w:rsidRDefault="00BA6892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>POMOĆ PODUZETNICIMA VEZANO ZA PRIJAVU NA FONDOVE EUROPSKE UNIJE</w:t>
            </w:r>
          </w:p>
        </w:tc>
      </w:tr>
      <w:tr w:rsidR="00BA6892" w:rsidRPr="00082304" w14:paraId="3F6FDCD6" w14:textId="77777777" w:rsidTr="00DB7B9F">
        <w:tc>
          <w:tcPr>
            <w:tcW w:w="3130" w:type="dxa"/>
          </w:tcPr>
          <w:p w14:paraId="17C57535" w14:textId="77777777" w:rsidR="00BA6892" w:rsidRPr="00082304" w:rsidRDefault="00BA6892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>CILJ AKTIVNOSTI</w:t>
            </w:r>
          </w:p>
        </w:tc>
        <w:tc>
          <w:tcPr>
            <w:tcW w:w="6220" w:type="dxa"/>
          </w:tcPr>
          <w:p w14:paraId="0D2E2C8D" w14:textId="77777777" w:rsidR="00BA6892" w:rsidRPr="00082304" w:rsidRDefault="00BA6892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>Povećati broj poduzetničkih projekata vezanih za razvoj poslovanja poduzetnika s područja općine Šestanovac i šire i korištenje sredstava iz fondova Europske unije</w:t>
            </w:r>
          </w:p>
        </w:tc>
      </w:tr>
      <w:tr w:rsidR="00BA6892" w:rsidRPr="00082304" w14:paraId="54C4C873" w14:textId="77777777" w:rsidTr="00DB7B9F">
        <w:tc>
          <w:tcPr>
            <w:tcW w:w="3130" w:type="dxa"/>
          </w:tcPr>
          <w:p w14:paraId="4177DFC0" w14:textId="77777777" w:rsidR="00BA6892" w:rsidRPr="00082304" w:rsidRDefault="00BA6892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>OPIS AKTIVNOSTI</w:t>
            </w:r>
          </w:p>
        </w:tc>
        <w:tc>
          <w:tcPr>
            <w:tcW w:w="6220" w:type="dxa"/>
          </w:tcPr>
          <w:p w14:paraId="2ECF92B5" w14:textId="77777777" w:rsidR="00BA6892" w:rsidRPr="00082304" w:rsidRDefault="00BA6892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>• Direktna pomoć pri izradi projektne aplikacije poduzetnika</w:t>
            </w:r>
          </w:p>
          <w:p w14:paraId="6C3BE7F1" w14:textId="77777777" w:rsidR="00BA6892" w:rsidRDefault="00BA6892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 xml:space="preserve">• Priprema projekata u okviru Programa ruralnog razvoja – </w:t>
            </w:r>
            <w:r w:rsidR="007F1103">
              <w:rPr>
                <w:sz w:val="24"/>
                <w:szCs w:val="24"/>
              </w:rPr>
              <w:t>intervencija</w:t>
            </w:r>
            <w:r w:rsidRPr="00082304">
              <w:rPr>
                <w:sz w:val="24"/>
                <w:szCs w:val="24"/>
              </w:rPr>
              <w:t xml:space="preserve"> </w:t>
            </w:r>
            <w:r w:rsidR="007F1103">
              <w:rPr>
                <w:sz w:val="24"/>
                <w:szCs w:val="24"/>
              </w:rPr>
              <w:t>73</w:t>
            </w:r>
          </w:p>
          <w:p w14:paraId="513DFF9C" w14:textId="77777777" w:rsidR="007F1103" w:rsidRDefault="007F1103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 xml:space="preserve">Priprema projekata u okviru Programa ruralnog razvoja – </w:t>
            </w:r>
            <w:r>
              <w:rPr>
                <w:sz w:val="24"/>
                <w:szCs w:val="24"/>
              </w:rPr>
              <w:t>intervencija</w:t>
            </w:r>
            <w:r w:rsidRPr="000823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72</w:t>
            </w:r>
          </w:p>
          <w:p w14:paraId="5283F5A3" w14:textId="77777777" w:rsidR="007F1103" w:rsidRDefault="007F1103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 xml:space="preserve">Priprema projekata u okviru Programa ruralnog razvoja – </w:t>
            </w:r>
            <w:r>
              <w:rPr>
                <w:sz w:val="24"/>
                <w:szCs w:val="24"/>
              </w:rPr>
              <w:t>intervencija</w:t>
            </w:r>
            <w:r w:rsidRPr="000823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75</w:t>
            </w:r>
          </w:p>
          <w:p w14:paraId="2B73529F" w14:textId="77777777" w:rsidR="007F1103" w:rsidRPr="00082304" w:rsidRDefault="007F1103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 xml:space="preserve">Priprema projekata u okviru Programa ruralnog razvoja – </w:t>
            </w:r>
            <w:r>
              <w:rPr>
                <w:sz w:val="24"/>
                <w:szCs w:val="24"/>
              </w:rPr>
              <w:t>intervencija</w:t>
            </w:r>
            <w:r w:rsidRPr="000823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76</w:t>
            </w:r>
          </w:p>
          <w:p w14:paraId="02356087" w14:textId="77777777" w:rsidR="00BA6892" w:rsidRPr="00082304" w:rsidRDefault="00BA6892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>• Programi projekata u okviru strukturnih i investicijskih fondova</w:t>
            </w:r>
          </w:p>
        </w:tc>
      </w:tr>
      <w:tr w:rsidR="00BA6892" w:rsidRPr="00082304" w14:paraId="2B494413" w14:textId="77777777" w:rsidTr="00DB7B9F">
        <w:tc>
          <w:tcPr>
            <w:tcW w:w="3130" w:type="dxa"/>
          </w:tcPr>
          <w:p w14:paraId="1C4AC078" w14:textId="77777777" w:rsidR="00BA6892" w:rsidRPr="00082304" w:rsidRDefault="00BA6892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>INDIKATOR USPJEŠNOSTI</w:t>
            </w:r>
          </w:p>
        </w:tc>
        <w:tc>
          <w:tcPr>
            <w:tcW w:w="6220" w:type="dxa"/>
          </w:tcPr>
          <w:p w14:paraId="7AC67A28" w14:textId="77777777" w:rsidR="00BA6892" w:rsidRPr="00082304" w:rsidRDefault="00BA6892" w:rsidP="00082304">
            <w:pPr>
              <w:jc w:val="both"/>
              <w:rPr>
                <w:sz w:val="24"/>
                <w:szCs w:val="24"/>
              </w:rPr>
            </w:pPr>
            <w:r w:rsidRPr="00082304">
              <w:rPr>
                <w:sz w:val="24"/>
                <w:szCs w:val="24"/>
              </w:rPr>
              <w:t>Prijavljen</w:t>
            </w:r>
            <w:r w:rsidR="001B0B75">
              <w:rPr>
                <w:sz w:val="24"/>
                <w:szCs w:val="24"/>
              </w:rPr>
              <w:t>o</w:t>
            </w:r>
            <w:r w:rsidRPr="00082304">
              <w:rPr>
                <w:sz w:val="24"/>
                <w:szCs w:val="24"/>
              </w:rPr>
              <w:t xml:space="preserve"> minimalno </w:t>
            </w:r>
            <w:r w:rsidR="001B0B75">
              <w:rPr>
                <w:sz w:val="24"/>
                <w:szCs w:val="24"/>
              </w:rPr>
              <w:t>5</w:t>
            </w:r>
            <w:r w:rsidRPr="00082304">
              <w:rPr>
                <w:sz w:val="24"/>
                <w:szCs w:val="24"/>
              </w:rPr>
              <w:t xml:space="preserve"> projekta</w:t>
            </w:r>
          </w:p>
        </w:tc>
      </w:tr>
    </w:tbl>
    <w:p w14:paraId="34C543FA" w14:textId="77777777" w:rsidR="00BA6892" w:rsidRDefault="00BA6892" w:rsidP="002D52A5"/>
    <w:p w14:paraId="0ECD94B5" w14:textId="77777777" w:rsidR="009E1443" w:rsidRDefault="009E1443" w:rsidP="002D52A5"/>
    <w:p w14:paraId="7FCE90C8" w14:textId="77777777" w:rsidR="00BA6892" w:rsidRDefault="00BA6892" w:rsidP="00B70007">
      <w:pPr>
        <w:pStyle w:val="Naslov2"/>
      </w:pPr>
      <w:r>
        <w:t>PRIPREMA PROJEKATA</w:t>
      </w:r>
    </w:p>
    <w:p w14:paraId="35D78287" w14:textId="77777777" w:rsidR="00FA0216" w:rsidRPr="00FA0216" w:rsidRDefault="00FA0216" w:rsidP="00FA0216">
      <w:pPr>
        <w:rPr>
          <w:sz w:val="24"/>
        </w:rPr>
      </w:pPr>
      <w:r w:rsidRPr="00FA0216">
        <w:rPr>
          <w:sz w:val="24"/>
        </w:rPr>
        <w:t>U aktivnostima pripreme projekata, zaposlenici Poduzetničkog inkubatora Šestanovac d.o.o. aktivno sudjeluju u svim fazama razvoja projekata koji su identificirani kao strateški važni za Općinu Šestanovac, njezine ustanove, poduzeća ili udruge u vlasništvu općine. Ove aktivnosti uključuju sve potrebne korake za pripremu projektne i natječajne dokumentacije, čime se osigurava usklađenost s propisanim uvjetima za prijavu na relevantne natječaje i fondove.</w:t>
      </w:r>
    </w:p>
    <w:p w14:paraId="27B73EED" w14:textId="77777777" w:rsidR="00FA0216" w:rsidRPr="00FA0216" w:rsidRDefault="00FA0216" w:rsidP="00FA0216">
      <w:pPr>
        <w:rPr>
          <w:sz w:val="24"/>
        </w:rPr>
      </w:pPr>
      <w:r w:rsidRPr="00FA0216">
        <w:rPr>
          <w:sz w:val="24"/>
        </w:rPr>
        <w:t>Specifične aktivnosti uključuju:</w:t>
      </w:r>
    </w:p>
    <w:p w14:paraId="3BF5C152" w14:textId="77777777" w:rsidR="00FA0216" w:rsidRPr="00FA0216" w:rsidRDefault="00FA0216" w:rsidP="00FA0216">
      <w:pPr>
        <w:numPr>
          <w:ilvl w:val="0"/>
          <w:numId w:val="19"/>
        </w:numPr>
        <w:rPr>
          <w:sz w:val="24"/>
        </w:rPr>
      </w:pPr>
      <w:r w:rsidRPr="00FA0216">
        <w:rPr>
          <w:b/>
          <w:bCs/>
          <w:sz w:val="24"/>
        </w:rPr>
        <w:t>Koordinacija procesa tehničke pripreme projekta</w:t>
      </w:r>
      <w:r w:rsidRPr="00FA0216">
        <w:rPr>
          <w:sz w:val="24"/>
        </w:rPr>
        <w:t>: Uključuje prikupljanje i izradu tehničke dokumentacije potrebne za provedbu projekta, kao i pripremu svih tehničkih specifikacija i planova.</w:t>
      </w:r>
    </w:p>
    <w:p w14:paraId="5E063B9B" w14:textId="77777777" w:rsidR="00FA0216" w:rsidRPr="00FA0216" w:rsidRDefault="00FA0216" w:rsidP="00FA0216">
      <w:pPr>
        <w:numPr>
          <w:ilvl w:val="0"/>
          <w:numId w:val="19"/>
        </w:numPr>
        <w:rPr>
          <w:sz w:val="24"/>
        </w:rPr>
      </w:pPr>
      <w:r w:rsidRPr="00FA0216">
        <w:rPr>
          <w:b/>
          <w:bCs/>
          <w:sz w:val="24"/>
        </w:rPr>
        <w:lastRenderedPageBreak/>
        <w:t>Osmišljavanje elemenata projekta</w:t>
      </w:r>
      <w:r w:rsidRPr="00FA0216">
        <w:rPr>
          <w:sz w:val="24"/>
        </w:rPr>
        <w:t>: Razvijanje ključnih komponenti projekta, uključujući ciljeve, aktivnosti, rezultate i očekivani utjecaj projekta na lokalnu zajednicu.</w:t>
      </w:r>
    </w:p>
    <w:p w14:paraId="30299AD4" w14:textId="77777777" w:rsidR="00FA0216" w:rsidRPr="00FA0216" w:rsidRDefault="00FA0216" w:rsidP="00FA0216">
      <w:pPr>
        <w:numPr>
          <w:ilvl w:val="0"/>
          <w:numId w:val="19"/>
        </w:numPr>
        <w:rPr>
          <w:sz w:val="24"/>
        </w:rPr>
      </w:pPr>
      <w:r w:rsidRPr="00FA0216">
        <w:rPr>
          <w:b/>
          <w:bCs/>
          <w:sz w:val="24"/>
        </w:rPr>
        <w:t>Raspis prijavnog obrasca – narativni dio</w:t>
      </w:r>
      <w:r w:rsidRPr="00FA0216">
        <w:rPr>
          <w:sz w:val="24"/>
        </w:rPr>
        <w:t>: Priprema narativnog dijela prijave, koji detaljno opisuje ciljeve projekta, metodologiju, ciljne skupine i očekivane rezultate.</w:t>
      </w:r>
    </w:p>
    <w:p w14:paraId="4725719C" w14:textId="77777777" w:rsidR="00FA0216" w:rsidRPr="00FA0216" w:rsidRDefault="00FA0216" w:rsidP="00FA0216">
      <w:pPr>
        <w:numPr>
          <w:ilvl w:val="0"/>
          <w:numId w:val="19"/>
        </w:numPr>
        <w:rPr>
          <w:sz w:val="24"/>
        </w:rPr>
      </w:pPr>
      <w:r w:rsidRPr="00FA0216">
        <w:rPr>
          <w:b/>
          <w:bCs/>
          <w:sz w:val="24"/>
        </w:rPr>
        <w:t>Raspis prijavnog obrasca – proračun</w:t>
      </w:r>
      <w:r w:rsidRPr="00FA0216">
        <w:rPr>
          <w:sz w:val="24"/>
        </w:rPr>
        <w:t>: Izrada proračuna projekta, koji uključuje detaljan financijski plan sa svim predviđenim troškovima i izvorima financiranja.</w:t>
      </w:r>
    </w:p>
    <w:p w14:paraId="0284492A" w14:textId="77777777" w:rsidR="00FA0216" w:rsidRPr="00FA0216" w:rsidRDefault="00FA0216" w:rsidP="00FA0216">
      <w:pPr>
        <w:numPr>
          <w:ilvl w:val="0"/>
          <w:numId w:val="19"/>
        </w:numPr>
        <w:rPr>
          <w:sz w:val="24"/>
        </w:rPr>
      </w:pPr>
      <w:r w:rsidRPr="00FA0216">
        <w:rPr>
          <w:b/>
          <w:bCs/>
          <w:sz w:val="24"/>
        </w:rPr>
        <w:t>Prikupljanje dodatne dokumentacije</w:t>
      </w:r>
      <w:r w:rsidRPr="00FA0216">
        <w:rPr>
          <w:sz w:val="24"/>
        </w:rPr>
        <w:t>: Osiguranje svih dodatnih dokumenata koji mogu biti potrebni za prijavu, poput izjava, potvrda ili drugih administrativnih dokumenata.</w:t>
      </w:r>
    </w:p>
    <w:p w14:paraId="27F77B6B" w14:textId="77777777" w:rsidR="00FA0216" w:rsidRPr="00FA0216" w:rsidRDefault="00FA0216" w:rsidP="00FA0216">
      <w:pPr>
        <w:numPr>
          <w:ilvl w:val="0"/>
          <w:numId w:val="19"/>
        </w:numPr>
        <w:rPr>
          <w:sz w:val="24"/>
        </w:rPr>
      </w:pPr>
      <w:r w:rsidRPr="00FA0216">
        <w:rPr>
          <w:b/>
          <w:bCs/>
          <w:sz w:val="24"/>
        </w:rPr>
        <w:t>Priprema projektnog dosjea sukladno uputama ugovornog tijela</w:t>
      </w:r>
      <w:r w:rsidRPr="00FA0216">
        <w:rPr>
          <w:sz w:val="24"/>
        </w:rPr>
        <w:t>: Organizacija i sustavno arhiviranje svih potrebnih dokumenata i materijala u skladu s uputama natječajnog tijela, kako bi prijava bila potpuna i usklađena sa svim zahtjevima.</w:t>
      </w:r>
    </w:p>
    <w:p w14:paraId="5C468353" w14:textId="77777777" w:rsidR="00FA0216" w:rsidRPr="00FA0216" w:rsidRDefault="00FA0216" w:rsidP="00FA0216">
      <w:pPr>
        <w:rPr>
          <w:sz w:val="24"/>
        </w:rPr>
      </w:pPr>
      <w:r w:rsidRPr="00FA0216">
        <w:rPr>
          <w:sz w:val="24"/>
        </w:rPr>
        <w:t>Ove aktivnosti omogućuju da projekti budu pravilno pripremljeni, a time i konkurentni na natječajima za fondove EU i druge izvore financiranja, čime se doprinosi održivom razvoju i napretku lokalne zajednice.</w:t>
      </w:r>
    </w:p>
    <w:p w14:paraId="27DF75EB" w14:textId="77777777" w:rsidR="007F1103" w:rsidRPr="00082304" w:rsidRDefault="007F1103" w:rsidP="00BA6892">
      <w:pPr>
        <w:rPr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30"/>
        <w:gridCol w:w="6220"/>
      </w:tblGrid>
      <w:tr w:rsidR="00BA6892" w:rsidRPr="00082304" w14:paraId="48F9F87C" w14:textId="77777777" w:rsidTr="001D594D">
        <w:tc>
          <w:tcPr>
            <w:tcW w:w="3192" w:type="dxa"/>
          </w:tcPr>
          <w:p w14:paraId="42BB83AD" w14:textId="18E7B271" w:rsidR="00BA6892" w:rsidRPr="00082304" w:rsidRDefault="00BA6892" w:rsidP="001D594D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 xml:space="preserve">NAZIV PLANIRANE AKTIVNOSTI U </w:t>
            </w:r>
            <w:r w:rsidR="00F16C36">
              <w:rPr>
                <w:sz w:val="24"/>
              </w:rPr>
              <w:t>2025</w:t>
            </w:r>
            <w:r w:rsidRPr="00082304">
              <w:rPr>
                <w:sz w:val="24"/>
              </w:rPr>
              <w:t>. G.</w:t>
            </w:r>
          </w:p>
        </w:tc>
        <w:tc>
          <w:tcPr>
            <w:tcW w:w="6384" w:type="dxa"/>
          </w:tcPr>
          <w:p w14:paraId="2EB74C61" w14:textId="77777777" w:rsidR="00BA6892" w:rsidRPr="00082304" w:rsidRDefault="006953BE" w:rsidP="001D594D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>PROGRAMI EU</w:t>
            </w:r>
          </w:p>
        </w:tc>
      </w:tr>
      <w:tr w:rsidR="00BA6892" w:rsidRPr="00082304" w14:paraId="1D974526" w14:textId="77777777" w:rsidTr="001D594D">
        <w:tc>
          <w:tcPr>
            <w:tcW w:w="3192" w:type="dxa"/>
          </w:tcPr>
          <w:p w14:paraId="38BE7F52" w14:textId="77777777" w:rsidR="00BA6892" w:rsidRPr="00082304" w:rsidRDefault="00BA6892" w:rsidP="001D594D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>CILJ AKTIVNOSTI</w:t>
            </w:r>
          </w:p>
        </w:tc>
        <w:tc>
          <w:tcPr>
            <w:tcW w:w="6384" w:type="dxa"/>
          </w:tcPr>
          <w:p w14:paraId="7F273132" w14:textId="77777777" w:rsidR="00BA6892" w:rsidRPr="00082304" w:rsidRDefault="006953BE" w:rsidP="006953BE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>Efikasna priprema i provedba projekata važnih za razvoj općine Šestanovac uz financijska sredstva Europske unije</w:t>
            </w:r>
          </w:p>
        </w:tc>
      </w:tr>
      <w:tr w:rsidR="00BA6892" w:rsidRPr="00082304" w14:paraId="24F177AF" w14:textId="77777777" w:rsidTr="001D594D">
        <w:tc>
          <w:tcPr>
            <w:tcW w:w="3192" w:type="dxa"/>
          </w:tcPr>
          <w:p w14:paraId="4F44918E" w14:textId="77777777" w:rsidR="00BA6892" w:rsidRPr="00082304" w:rsidRDefault="00BA6892" w:rsidP="001D594D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>OPIS AKTIVNOSTI</w:t>
            </w:r>
          </w:p>
        </w:tc>
        <w:tc>
          <w:tcPr>
            <w:tcW w:w="6384" w:type="dxa"/>
          </w:tcPr>
          <w:p w14:paraId="1490CAC2" w14:textId="77777777" w:rsidR="006953BE" w:rsidRPr="00082304" w:rsidRDefault="006953BE" w:rsidP="006953BE">
            <w:pPr>
              <w:pStyle w:val="Odlomakpopisa"/>
              <w:numPr>
                <w:ilvl w:val="0"/>
                <w:numId w:val="10"/>
              </w:numPr>
              <w:jc w:val="both"/>
              <w:rPr>
                <w:sz w:val="24"/>
              </w:rPr>
            </w:pPr>
            <w:r w:rsidRPr="00082304">
              <w:rPr>
                <w:sz w:val="24"/>
              </w:rPr>
              <w:t xml:space="preserve">Priprema projekata u okviru Programa ruralnog razvoja </w:t>
            </w:r>
          </w:p>
          <w:p w14:paraId="11BF239C" w14:textId="77777777" w:rsidR="006953BE" w:rsidRPr="00082304" w:rsidRDefault="006953BE" w:rsidP="006953BE">
            <w:pPr>
              <w:pStyle w:val="Odlomakpopisa"/>
              <w:numPr>
                <w:ilvl w:val="0"/>
                <w:numId w:val="10"/>
              </w:numPr>
              <w:jc w:val="both"/>
              <w:rPr>
                <w:sz w:val="24"/>
              </w:rPr>
            </w:pPr>
            <w:r w:rsidRPr="00082304">
              <w:rPr>
                <w:sz w:val="24"/>
              </w:rPr>
              <w:t>Priprema projekata u okviru Europskog socijalnog fonda</w:t>
            </w:r>
          </w:p>
          <w:p w14:paraId="6CC5D4D0" w14:textId="77777777" w:rsidR="006953BE" w:rsidRDefault="006953BE" w:rsidP="006953BE">
            <w:pPr>
              <w:pStyle w:val="Odlomakpopisa"/>
              <w:numPr>
                <w:ilvl w:val="0"/>
                <w:numId w:val="10"/>
              </w:numPr>
              <w:jc w:val="both"/>
              <w:rPr>
                <w:sz w:val="24"/>
              </w:rPr>
            </w:pPr>
            <w:r w:rsidRPr="00082304">
              <w:rPr>
                <w:sz w:val="24"/>
              </w:rPr>
              <w:t>Priprema projekata u okviru ESI fondova</w:t>
            </w:r>
          </w:p>
          <w:p w14:paraId="7C8211CA" w14:textId="77777777" w:rsidR="00BA6892" w:rsidRPr="00082304" w:rsidRDefault="00BA6892" w:rsidP="00DB7B9F">
            <w:pPr>
              <w:pStyle w:val="Odlomakpopisa"/>
              <w:jc w:val="both"/>
              <w:rPr>
                <w:sz w:val="24"/>
              </w:rPr>
            </w:pPr>
          </w:p>
        </w:tc>
      </w:tr>
      <w:tr w:rsidR="00BA6892" w:rsidRPr="00082304" w14:paraId="78976035" w14:textId="77777777" w:rsidTr="001D594D">
        <w:tc>
          <w:tcPr>
            <w:tcW w:w="3192" w:type="dxa"/>
          </w:tcPr>
          <w:p w14:paraId="5E892D71" w14:textId="77777777" w:rsidR="00BA6892" w:rsidRPr="00082304" w:rsidRDefault="00BA6892" w:rsidP="001D594D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>INDIKATOR USPJEŠNOSTI</w:t>
            </w:r>
          </w:p>
        </w:tc>
        <w:tc>
          <w:tcPr>
            <w:tcW w:w="6384" w:type="dxa"/>
          </w:tcPr>
          <w:p w14:paraId="4FA14315" w14:textId="77777777" w:rsidR="00BA6892" w:rsidRPr="00082304" w:rsidRDefault="006953BE" w:rsidP="001D594D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 xml:space="preserve">Prijavljena minimalno 2 </w:t>
            </w:r>
            <w:r w:rsidR="00BA6892" w:rsidRPr="00082304">
              <w:rPr>
                <w:sz w:val="24"/>
              </w:rPr>
              <w:t>projekta</w:t>
            </w:r>
          </w:p>
        </w:tc>
      </w:tr>
    </w:tbl>
    <w:p w14:paraId="6252BA74" w14:textId="77777777" w:rsidR="00BA6892" w:rsidRDefault="00BA6892" w:rsidP="002D52A5">
      <w:pPr>
        <w:rPr>
          <w:sz w:val="24"/>
        </w:rPr>
      </w:pPr>
    </w:p>
    <w:p w14:paraId="26134EF2" w14:textId="77777777" w:rsidR="00FA0216" w:rsidRDefault="00FA0216" w:rsidP="002D52A5">
      <w:pPr>
        <w:rPr>
          <w:sz w:val="24"/>
        </w:rPr>
      </w:pPr>
    </w:p>
    <w:p w14:paraId="1C3BD9BD" w14:textId="77777777" w:rsidR="00FA0216" w:rsidRPr="00082304" w:rsidRDefault="00FA0216" w:rsidP="002D52A5">
      <w:pPr>
        <w:rPr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33"/>
        <w:gridCol w:w="6217"/>
      </w:tblGrid>
      <w:tr w:rsidR="006953BE" w:rsidRPr="00082304" w14:paraId="20598CA3" w14:textId="77777777" w:rsidTr="001D594D">
        <w:tc>
          <w:tcPr>
            <w:tcW w:w="3192" w:type="dxa"/>
          </w:tcPr>
          <w:p w14:paraId="1AC7CEE2" w14:textId="46429D56" w:rsidR="006953BE" w:rsidRPr="00082304" w:rsidRDefault="006953BE" w:rsidP="001D594D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 xml:space="preserve">NAZIV PLANIRANE AKTIVNOSTI U </w:t>
            </w:r>
            <w:r w:rsidR="00F16C36">
              <w:rPr>
                <w:sz w:val="24"/>
              </w:rPr>
              <w:t>2025</w:t>
            </w:r>
            <w:r w:rsidRPr="00082304">
              <w:rPr>
                <w:sz w:val="24"/>
              </w:rPr>
              <w:t>. G.</w:t>
            </w:r>
          </w:p>
        </w:tc>
        <w:tc>
          <w:tcPr>
            <w:tcW w:w="6384" w:type="dxa"/>
          </w:tcPr>
          <w:p w14:paraId="7E58664D" w14:textId="77777777" w:rsidR="006953BE" w:rsidRPr="00082304" w:rsidRDefault="006953BE" w:rsidP="006953BE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>PROJEKTNE AKTIVNOSTI VEZANE ZA NACIONALNA SREDSTVA FINANCIRANJA</w:t>
            </w:r>
          </w:p>
        </w:tc>
      </w:tr>
      <w:tr w:rsidR="006953BE" w:rsidRPr="00082304" w14:paraId="72458724" w14:textId="77777777" w:rsidTr="001D594D">
        <w:tc>
          <w:tcPr>
            <w:tcW w:w="3192" w:type="dxa"/>
          </w:tcPr>
          <w:p w14:paraId="26751C03" w14:textId="77777777" w:rsidR="006953BE" w:rsidRPr="00082304" w:rsidRDefault="006953BE" w:rsidP="001D594D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>CILJ AKTIVNOSTI</w:t>
            </w:r>
          </w:p>
        </w:tc>
        <w:tc>
          <w:tcPr>
            <w:tcW w:w="6384" w:type="dxa"/>
          </w:tcPr>
          <w:p w14:paraId="75C06DE9" w14:textId="77777777" w:rsidR="006953BE" w:rsidRPr="00082304" w:rsidRDefault="006953BE" w:rsidP="006953BE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>Efikasna priprema, prijava i provedba projekata važnih za razvoj općine Šestanovac uz financijska sredstva iz nacionalnih izvora financiranja</w:t>
            </w:r>
          </w:p>
        </w:tc>
      </w:tr>
      <w:tr w:rsidR="006953BE" w:rsidRPr="00082304" w14:paraId="5D013D5F" w14:textId="77777777" w:rsidTr="001D594D">
        <w:tc>
          <w:tcPr>
            <w:tcW w:w="3192" w:type="dxa"/>
          </w:tcPr>
          <w:p w14:paraId="705E67E3" w14:textId="77777777" w:rsidR="006953BE" w:rsidRPr="00082304" w:rsidRDefault="006953BE" w:rsidP="001D594D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lastRenderedPageBreak/>
              <w:t>OPIS AKTIVNOSTI</w:t>
            </w:r>
          </w:p>
        </w:tc>
        <w:tc>
          <w:tcPr>
            <w:tcW w:w="6384" w:type="dxa"/>
          </w:tcPr>
          <w:p w14:paraId="70C45A63" w14:textId="77777777" w:rsidR="006953BE" w:rsidRPr="00082304" w:rsidRDefault="006953BE" w:rsidP="006953BE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>Aktivnosti koje se planiraju provoditi:</w:t>
            </w:r>
          </w:p>
          <w:p w14:paraId="37CC6999" w14:textId="77777777" w:rsidR="006953BE" w:rsidRPr="00082304" w:rsidRDefault="006953BE" w:rsidP="006953BE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>• Priprema projekata u okviru programa Fond za razvoj turizma</w:t>
            </w:r>
          </w:p>
          <w:p w14:paraId="37FBE022" w14:textId="77777777" w:rsidR="006953BE" w:rsidRPr="00082304" w:rsidRDefault="006953BE" w:rsidP="006953BE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>Republike Hrvatske</w:t>
            </w:r>
          </w:p>
          <w:p w14:paraId="54D2521D" w14:textId="77777777" w:rsidR="006953BE" w:rsidRPr="00082304" w:rsidRDefault="006953BE" w:rsidP="006953BE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>• Pripreme projekata u okviru Fonda za zaštitu okoliša i energetsku</w:t>
            </w:r>
          </w:p>
          <w:p w14:paraId="23A5139B" w14:textId="77777777" w:rsidR="006953BE" w:rsidRPr="00082304" w:rsidRDefault="006953BE" w:rsidP="006953BE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>učinkovitost RH</w:t>
            </w:r>
          </w:p>
          <w:p w14:paraId="0EEDD876" w14:textId="77777777" w:rsidR="006953BE" w:rsidRPr="00082304" w:rsidRDefault="006953BE" w:rsidP="006953BE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>• Priprema projekata u okviru programa Hrvatske turističke zajednice</w:t>
            </w:r>
          </w:p>
          <w:p w14:paraId="5595CE5A" w14:textId="77777777" w:rsidR="006953BE" w:rsidRPr="00082304" w:rsidRDefault="00DB7B9F" w:rsidP="006953BE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>•</w:t>
            </w:r>
            <w:r>
              <w:rPr>
                <w:sz w:val="24"/>
              </w:rPr>
              <w:t xml:space="preserve"> </w:t>
            </w:r>
            <w:r w:rsidR="006953BE" w:rsidRPr="00082304">
              <w:rPr>
                <w:sz w:val="24"/>
              </w:rPr>
              <w:t>Priprema projekata u okviru programa Ministarstva regionalnog razvoja</w:t>
            </w:r>
          </w:p>
          <w:p w14:paraId="6F1A4855" w14:textId="77777777" w:rsidR="006953BE" w:rsidRDefault="00DB7B9F" w:rsidP="006953BE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>•</w:t>
            </w:r>
            <w:r>
              <w:rPr>
                <w:sz w:val="24"/>
              </w:rPr>
              <w:t xml:space="preserve"> </w:t>
            </w:r>
            <w:r w:rsidR="006953BE" w:rsidRPr="00082304">
              <w:rPr>
                <w:sz w:val="24"/>
              </w:rPr>
              <w:t>Priprema projekata u okviru programa Ministarstva Turizma</w:t>
            </w:r>
          </w:p>
          <w:p w14:paraId="5E55C576" w14:textId="77777777" w:rsidR="00DB7B9F" w:rsidRPr="00082304" w:rsidRDefault="00DB7B9F" w:rsidP="006953BE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>•</w:t>
            </w:r>
            <w:r>
              <w:rPr>
                <w:sz w:val="24"/>
              </w:rPr>
              <w:t xml:space="preserve"> </w:t>
            </w:r>
            <w:r w:rsidRPr="00DB7B9F">
              <w:rPr>
                <w:sz w:val="24"/>
              </w:rPr>
              <w:t>Priprema projekata u okviru Nacionalnog plana oporavka i otpornosti</w:t>
            </w:r>
          </w:p>
          <w:p w14:paraId="1B851EF4" w14:textId="77777777" w:rsidR="006953BE" w:rsidRPr="00082304" w:rsidRDefault="006953BE" w:rsidP="006953BE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>• Izrada završnih izvješća i pravdanje sredstava prema donatoru</w:t>
            </w:r>
          </w:p>
        </w:tc>
      </w:tr>
      <w:tr w:rsidR="006953BE" w:rsidRPr="00082304" w14:paraId="7E71024B" w14:textId="77777777" w:rsidTr="001D594D">
        <w:tc>
          <w:tcPr>
            <w:tcW w:w="3192" w:type="dxa"/>
          </w:tcPr>
          <w:p w14:paraId="139C5156" w14:textId="77777777" w:rsidR="006953BE" w:rsidRPr="00082304" w:rsidRDefault="006953BE" w:rsidP="001D594D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>INDIKATOR USPJEŠNOSTI</w:t>
            </w:r>
          </w:p>
        </w:tc>
        <w:tc>
          <w:tcPr>
            <w:tcW w:w="6384" w:type="dxa"/>
          </w:tcPr>
          <w:p w14:paraId="6EE91254" w14:textId="77777777" w:rsidR="006953BE" w:rsidRPr="00082304" w:rsidRDefault="006953BE" w:rsidP="001D594D">
            <w:pPr>
              <w:jc w:val="both"/>
              <w:rPr>
                <w:sz w:val="24"/>
              </w:rPr>
            </w:pPr>
            <w:r w:rsidRPr="00082304">
              <w:rPr>
                <w:sz w:val="24"/>
              </w:rPr>
              <w:t xml:space="preserve">Prijavljena minimalno </w:t>
            </w:r>
            <w:r w:rsidR="001B0B75">
              <w:rPr>
                <w:sz w:val="24"/>
              </w:rPr>
              <w:t>3</w:t>
            </w:r>
            <w:r w:rsidRPr="00082304">
              <w:rPr>
                <w:sz w:val="24"/>
              </w:rPr>
              <w:t xml:space="preserve"> projekta</w:t>
            </w:r>
          </w:p>
        </w:tc>
      </w:tr>
    </w:tbl>
    <w:p w14:paraId="5071F919" w14:textId="77777777" w:rsidR="006953BE" w:rsidRDefault="006953BE" w:rsidP="002D52A5"/>
    <w:p w14:paraId="3F6E05AE" w14:textId="77777777" w:rsidR="007F1103" w:rsidRPr="007F1103" w:rsidRDefault="007F1103" w:rsidP="002D52A5">
      <w:pPr>
        <w:rPr>
          <w:sz w:val="24"/>
        </w:rPr>
      </w:pPr>
      <w:r w:rsidRPr="007F1103">
        <w:rPr>
          <w:sz w:val="24"/>
        </w:rPr>
        <w:t>Gore navedene aktivnosti istovjetne su aktivnostima lokalnog razvoja te je indikator uspješnosti jednak onom iz aktivnosti provedenih za intervencije u lokalnom razvoju.</w:t>
      </w:r>
    </w:p>
    <w:p w14:paraId="573DEDC0" w14:textId="0B0FEFB1" w:rsidR="00A65EA7" w:rsidRPr="00A65EA7" w:rsidRDefault="006953BE" w:rsidP="00A65EA7">
      <w:pPr>
        <w:pStyle w:val="Naslov2"/>
      </w:pPr>
      <w:r>
        <w:t>EDUKACIJA ZAPOSLENIKA</w:t>
      </w:r>
    </w:p>
    <w:p w14:paraId="00573734" w14:textId="3E01C415" w:rsidR="00082304" w:rsidRDefault="006953BE" w:rsidP="00082304">
      <w:pPr>
        <w:jc w:val="both"/>
        <w:rPr>
          <w:sz w:val="24"/>
        </w:rPr>
      </w:pPr>
      <w:r w:rsidRPr="00082304">
        <w:rPr>
          <w:sz w:val="24"/>
        </w:rPr>
        <w:t xml:space="preserve">Djelatnici Inkubatora će u </w:t>
      </w:r>
      <w:r w:rsidR="00F16C36">
        <w:rPr>
          <w:sz w:val="24"/>
        </w:rPr>
        <w:t>2025</w:t>
      </w:r>
      <w:r w:rsidRPr="00082304">
        <w:rPr>
          <w:sz w:val="24"/>
        </w:rPr>
        <w:t>. g. sudjelovati na usavršavanjima, a u svrhu poboljšanja</w:t>
      </w:r>
      <w:r w:rsidR="003C6F12" w:rsidRPr="00082304">
        <w:rPr>
          <w:sz w:val="24"/>
        </w:rPr>
        <w:t xml:space="preserve"> vlastitih kompetencija, podizanja kvalitete rada  te unapređenja pružanja usluga.</w:t>
      </w:r>
    </w:p>
    <w:p w14:paraId="0E1E083F" w14:textId="77777777" w:rsidR="00A65EA7" w:rsidRDefault="00A65EA7" w:rsidP="00082304">
      <w:pPr>
        <w:jc w:val="both"/>
        <w:rPr>
          <w:sz w:val="24"/>
        </w:rPr>
      </w:pPr>
    </w:p>
    <w:p w14:paraId="2CED6AFB" w14:textId="77777777" w:rsidR="00BC16D2" w:rsidRPr="00BC16D2" w:rsidRDefault="00BC16D2" w:rsidP="00DF5278">
      <w:pPr>
        <w:pStyle w:val="Naslov2"/>
      </w:pPr>
      <w:r w:rsidRPr="00BC16D2">
        <w:t xml:space="preserve">KOMUNALNA DJELATNOST </w:t>
      </w:r>
    </w:p>
    <w:p w14:paraId="1C33E049" w14:textId="6A90CBF6" w:rsidR="00BE0F94" w:rsidRDefault="00BE0F94" w:rsidP="00BE0F94">
      <w:pPr>
        <w:jc w:val="both"/>
        <w:rPr>
          <w:sz w:val="24"/>
        </w:rPr>
      </w:pPr>
      <w:r>
        <w:rPr>
          <w:sz w:val="24"/>
        </w:rPr>
        <w:t>P</w:t>
      </w:r>
      <w:r w:rsidRPr="00BE0F94">
        <w:rPr>
          <w:sz w:val="24"/>
        </w:rPr>
        <w:t>rema odluci Skupštine društva, u 2022. godini započeto je obavljanje komunalnih djelatnosti, a društvo će nastaviti s obavljanjem navedenih aktivnosti i u 202</w:t>
      </w:r>
      <w:r>
        <w:rPr>
          <w:sz w:val="24"/>
        </w:rPr>
        <w:t>5</w:t>
      </w:r>
      <w:r w:rsidRPr="00BE0F94">
        <w:rPr>
          <w:sz w:val="24"/>
        </w:rPr>
        <w:t>. godini, kao i prethodnih godina. Planirane komunalne djelatnosti za 202</w:t>
      </w:r>
      <w:r>
        <w:rPr>
          <w:sz w:val="24"/>
        </w:rPr>
        <w:t>5</w:t>
      </w:r>
      <w:r w:rsidRPr="00BE0F94">
        <w:rPr>
          <w:sz w:val="24"/>
        </w:rPr>
        <w:t>. godinu obuhvaćaju održavanje infrastrukture, pružanje usluga i druge aktivnosti od značaja za opće dobro stanovništva Općine Šestanovac.</w:t>
      </w:r>
    </w:p>
    <w:p w14:paraId="7436A640" w14:textId="77777777" w:rsidR="00A65EA7" w:rsidRPr="00BE0F94" w:rsidRDefault="00A65EA7" w:rsidP="00BE0F94">
      <w:pPr>
        <w:jc w:val="both"/>
        <w:rPr>
          <w:sz w:val="24"/>
        </w:rPr>
      </w:pPr>
    </w:p>
    <w:p w14:paraId="0D2FFFA7" w14:textId="77777777" w:rsidR="00BE0F94" w:rsidRPr="00BE0F94" w:rsidRDefault="00BE0F94" w:rsidP="00BE0F94">
      <w:pPr>
        <w:jc w:val="both"/>
        <w:rPr>
          <w:b/>
          <w:bCs/>
          <w:sz w:val="24"/>
        </w:rPr>
      </w:pPr>
      <w:r w:rsidRPr="00BE0F94">
        <w:rPr>
          <w:b/>
          <w:bCs/>
          <w:sz w:val="24"/>
        </w:rPr>
        <w:t>1. ODRŽAVANJE KOMUNALNE INFRASTRUKTURE</w:t>
      </w:r>
    </w:p>
    <w:p w14:paraId="056F66D0" w14:textId="77777777" w:rsidR="00BE0F94" w:rsidRPr="00BE0F94" w:rsidRDefault="00BE0F94" w:rsidP="00BE0F94">
      <w:pPr>
        <w:jc w:val="both"/>
        <w:rPr>
          <w:sz w:val="24"/>
        </w:rPr>
      </w:pPr>
      <w:r w:rsidRPr="00BE0F94">
        <w:rPr>
          <w:sz w:val="24"/>
        </w:rPr>
        <w:t>Društvo će se baviti sljedećim poslovima vezanim za održavanje komunalne infrastrukture:</w:t>
      </w:r>
    </w:p>
    <w:p w14:paraId="1DC7F56F" w14:textId="77777777" w:rsidR="00BE0F94" w:rsidRPr="00BE0F94" w:rsidRDefault="00BE0F94" w:rsidP="00BE0F94">
      <w:pPr>
        <w:numPr>
          <w:ilvl w:val="0"/>
          <w:numId w:val="20"/>
        </w:numPr>
        <w:jc w:val="both"/>
        <w:rPr>
          <w:sz w:val="24"/>
        </w:rPr>
      </w:pPr>
      <w:r w:rsidRPr="00BE0F94">
        <w:rPr>
          <w:b/>
          <w:bCs/>
          <w:sz w:val="24"/>
        </w:rPr>
        <w:t>Održavanje nerazvrstanih cesta</w:t>
      </w:r>
      <w:r w:rsidRPr="00BE0F94">
        <w:rPr>
          <w:sz w:val="24"/>
        </w:rPr>
        <w:t>: Redovito čišćenje, sanacija oštećenja i održavanje prometne funkcionalnosti nerazvrstanih cesta na području Općine Šestanovac.</w:t>
      </w:r>
    </w:p>
    <w:p w14:paraId="1B1F5BD3" w14:textId="77777777" w:rsidR="00BE0F94" w:rsidRPr="00BE0F94" w:rsidRDefault="00BE0F94" w:rsidP="00BE0F94">
      <w:pPr>
        <w:numPr>
          <w:ilvl w:val="0"/>
          <w:numId w:val="20"/>
        </w:numPr>
        <w:jc w:val="both"/>
        <w:rPr>
          <w:sz w:val="24"/>
        </w:rPr>
      </w:pPr>
      <w:r w:rsidRPr="00BE0F94">
        <w:rPr>
          <w:b/>
          <w:bCs/>
          <w:sz w:val="24"/>
        </w:rPr>
        <w:lastRenderedPageBreak/>
        <w:t>Održavanje javnih površina na kojima nije dopušten promet motornim vozilima</w:t>
      </w:r>
      <w:r w:rsidRPr="00BE0F94">
        <w:rPr>
          <w:sz w:val="24"/>
        </w:rPr>
        <w:t>: Održavanje i čišćenje nogostupa, trgova, parkova i drugih javnih površina.</w:t>
      </w:r>
    </w:p>
    <w:p w14:paraId="1D125F7B" w14:textId="77777777" w:rsidR="00BE0F94" w:rsidRPr="00BE0F94" w:rsidRDefault="00BE0F94" w:rsidP="00BE0F94">
      <w:pPr>
        <w:numPr>
          <w:ilvl w:val="0"/>
          <w:numId w:val="20"/>
        </w:numPr>
        <w:jc w:val="both"/>
        <w:rPr>
          <w:sz w:val="24"/>
        </w:rPr>
      </w:pPr>
      <w:r w:rsidRPr="00BE0F94">
        <w:rPr>
          <w:b/>
          <w:bCs/>
          <w:sz w:val="24"/>
        </w:rPr>
        <w:t>Održavanje građevina javne odvodnje oborinskih voda</w:t>
      </w:r>
      <w:r w:rsidRPr="00BE0F94">
        <w:rPr>
          <w:sz w:val="24"/>
        </w:rPr>
        <w:t>: Čišćenje i održavanje sustava za odvodnju oborinskih voda kako bi se spriječilo plavljenje i osigurala pravilna funkcionalnost sustava.</w:t>
      </w:r>
    </w:p>
    <w:p w14:paraId="64E5C381" w14:textId="77777777" w:rsidR="00BE0F94" w:rsidRPr="00BE0F94" w:rsidRDefault="00BE0F94" w:rsidP="00BE0F94">
      <w:pPr>
        <w:numPr>
          <w:ilvl w:val="0"/>
          <w:numId w:val="20"/>
        </w:numPr>
        <w:jc w:val="both"/>
        <w:rPr>
          <w:sz w:val="24"/>
        </w:rPr>
      </w:pPr>
      <w:r w:rsidRPr="00BE0F94">
        <w:rPr>
          <w:b/>
          <w:bCs/>
          <w:sz w:val="24"/>
        </w:rPr>
        <w:t>Održavanje javnih zelenih površina</w:t>
      </w:r>
      <w:r w:rsidRPr="00BE0F94">
        <w:rPr>
          <w:sz w:val="24"/>
        </w:rPr>
        <w:t>: Redovito održavanje i uređivanje parkova, vrtova i drugih zelenih površina, uključujući košenje trave, sadnju i njegu biljaka.</w:t>
      </w:r>
    </w:p>
    <w:p w14:paraId="5D8A1330" w14:textId="77777777" w:rsidR="00BE0F94" w:rsidRPr="00BE0F94" w:rsidRDefault="00BE0F94" w:rsidP="00BE0F94">
      <w:pPr>
        <w:numPr>
          <w:ilvl w:val="0"/>
          <w:numId w:val="20"/>
        </w:numPr>
        <w:jc w:val="both"/>
        <w:rPr>
          <w:sz w:val="24"/>
        </w:rPr>
      </w:pPr>
      <w:r w:rsidRPr="00BE0F94">
        <w:rPr>
          <w:b/>
          <w:bCs/>
          <w:sz w:val="24"/>
        </w:rPr>
        <w:t>Održavanje građevina, uređaja i predmeta javne namjene</w:t>
      </w:r>
      <w:r w:rsidRPr="00BE0F94">
        <w:rPr>
          <w:sz w:val="24"/>
        </w:rPr>
        <w:t>: Održavanje objekata, infrastrukture i javnih uređaja, kao što su klupe, kiosci, javni WC-i, igrališta i drugi slični objekti.</w:t>
      </w:r>
    </w:p>
    <w:p w14:paraId="150F04C9" w14:textId="77777777" w:rsidR="00BE0F94" w:rsidRPr="00BE0F94" w:rsidRDefault="00BE0F94" w:rsidP="00BE0F94">
      <w:pPr>
        <w:numPr>
          <w:ilvl w:val="0"/>
          <w:numId w:val="20"/>
        </w:numPr>
        <w:jc w:val="both"/>
        <w:rPr>
          <w:sz w:val="24"/>
        </w:rPr>
      </w:pPr>
      <w:r w:rsidRPr="00BE0F94">
        <w:rPr>
          <w:b/>
          <w:bCs/>
          <w:sz w:val="24"/>
        </w:rPr>
        <w:t>Održavanje groblja</w:t>
      </w:r>
      <w:r w:rsidRPr="00BE0F94">
        <w:rPr>
          <w:sz w:val="24"/>
        </w:rPr>
        <w:t>: Redovno održavanje groblja, uključujući čišćenje, uređenje, nadzor i održavanje grobnih mjesta te drugih objekata u sklopu groblja.</w:t>
      </w:r>
    </w:p>
    <w:p w14:paraId="7C375F85" w14:textId="77777777" w:rsidR="00BE0F94" w:rsidRPr="00BE0F94" w:rsidRDefault="00BE0F94" w:rsidP="00BE0F94">
      <w:pPr>
        <w:numPr>
          <w:ilvl w:val="0"/>
          <w:numId w:val="20"/>
        </w:numPr>
        <w:jc w:val="both"/>
        <w:rPr>
          <w:sz w:val="24"/>
        </w:rPr>
      </w:pPr>
      <w:r w:rsidRPr="00BE0F94">
        <w:rPr>
          <w:b/>
          <w:bCs/>
          <w:sz w:val="24"/>
        </w:rPr>
        <w:t>Održavanje čistoće javnih površina</w:t>
      </w:r>
      <w:r w:rsidRPr="00BE0F94">
        <w:rPr>
          <w:sz w:val="24"/>
        </w:rPr>
        <w:t>: Osiguranje čišćenja svih javnih površina, uključujući sakupljanje otpada, čišćenje ulica i održavanje čistoće okoliša.</w:t>
      </w:r>
    </w:p>
    <w:p w14:paraId="73585C9C" w14:textId="77777777" w:rsidR="00BE0F94" w:rsidRPr="00BE0F94" w:rsidRDefault="00BE0F94" w:rsidP="00BE0F94">
      <w:pPr>
        <w:numPr>
          <w:ilvl w:val="0"/>
          <w:numId w:val="20"/>
        </w:numPr>
        <w:jc w:val="both"/>
        <w:rPr>
          <w:sz w:val="24"/>
        </w:rPr>
      </w:pPr>
      <w:r w:rsidRPr="00BE0F94">
        <w:rPr>
          <w:b/>
          <w:bCs/>
          <w:sz w:val="24"/>
        </w:rPr>
        <w:t>Održavanje javne rasvjete</w:t>
      </w:r>
      <w:r w:rsidRPr="00BE0F94">
        <w:rPr>
          <w:sz w:val="24"/>
        </w:rPr>
        <w:t>: Redovno održavanje, popravak i poboljšanje javne rasvjete kako bi se osigurala sigurnost i kvaliteta života građana.</w:t>
      </w:r>
    </w:p>
    <w:p w14:paraId="63105B87" w14:textId="77777777" w:rsidR="00A65EA7" w:rsidRDefault="00A65EA7" w:rsidP="00BE0F94">
      <w:pPr>
        <w:jc w:val="both"/>
        <w:rPr>
          <w:b/>
          <w:bCs/>
          <w:sz w:val="24"/>
        </w:rPr>
      </w:pPr>
    </w:p>
    <w:p w14:paraId="1FE5D113" w14:textId="42CA3998" w:rsidR="00BE0F94" w:rsidRPr="00BE0F94" w:rsidRDefault="00BE0F94" w:rsidP="00BE0F94">
      <w:pPr>
        <w:jc w:val="both"/>
        <w:rPr>
          <w:b/>
          <w:bCs/>
          <w:sz w:val="24"/>
        </w:rPr>
      </w:pPr>
      <w:r w:rsidRPr="00BE0F94">
        <w:rPr>
          <w:b/>
          <w:bCs/>
          <w:sz w:val="24"/>
        </w:rPr>
        <w:t>2. USLUŽNE KOMUNALNE DJELATNOSTI</w:t>
      </w:r>
    </w:p>
    <w:p w14:paraId="4E9277E1" w14:textId="77777777" w:rsidR="00BE0F94" w:rsidRPr="00BE0F94" w:rsidRDefault="00BE0F94" w:rsidP="00BE0F94">
      <w:pPr>
        <w:jc w:val="both"/>
        <w:rPr>
          <w:sz w:val="24"/>
        </w:rPr>
      </w:pPr>
      <w:r w:rsidRPr="00BE0F94">
        <w:rPr>
          <w:sz w:val="24"/>
        </w:rPr>
        <w:t>Društvo će također nastaviti pružati usluge u okviru sljedećih komunalnih djelatnosti:</w:t>
      </w:r>
    </w:p>
    <w:p w14:paraId="640DD27F" w14:textId="77777777" w:rsidR="00BE0F94" w:rsidRPr="00BE0F94" w:rsidRDefault="00BE0F94" w:rsidP="00BE0F94">
      <w:pPr>
        <w:numPr>
          <w:ilvl w:val="0"/>
          <w:numId w:val="21"/>
        </w:numPr>
        <w:jc w:val="both"/>
        <w:rPr>
          <w:sz w:val="24"/>
        </w:rPr>
      </w:pPr>
      <w:r w:rsidRPr="00BE0F94">
        <w:rPr>
          <w:b/>
          <w:bCs/>
          <w:sz w:val="24"/>
        </w:rPr>
        <w:t>Usluge javnih tržnica na malo</w:t>
      </w:r>
      <w:r w:rsidRPr="00BE0F94">
        <w:rPr>
          <w:sz w:val="24"/>
        </w:rPr>
        <w:t>: Upravljanje javnim tržnicama, omogućavanje prodaje poljoprivrednih proizvoda i drugih artikala od strane lokalnih proizvođača i trgovaca.</w:t>
      </w:r>
    </w:p>
    <w:p w14:paraId="0151313A" w14:textId="77777777" w:rsidR="00BE0F94" w:rsidRPr="00BE0F94" w:rsidRDefault="00BE0F94" w:rsidP="00BE0F94">
      <w:pPr>
        <w:numPr>
          <w:ilvl w:val="0"/>
          <w:numId w:val="21"/>
        </w:numPr>
        <w:jc w:val="both"/>
        <w:rPr>
          <w:sz w:val="24"/>
        </w:rPr>
      </w:pPr>
      <w:r w:rsidRPr="00BE0F94">
        <w:rPr>
          <w:b/>
          <w:bCs/>
          <w:sz w:val="24"/>
        </w:rPr>
        <w:t>Usluge ukopa</w:t>
      </w:r>
      <w:r w:rsidRPr="00BE0F94">
        <w:rPr>
          <w:sz w:val="24"/>
        </w:rPr>
        <w:t>: Pružanje usluga ukopa i upravljanje pogrebnim uslugama na području Općine Šestanovac, uključujući ukop i pripremu grobnih mjesta.</w:t>
      </w:r>
    </w:p>
    <w:p w14:paraId="22DA1E71" w14:textId="77777777" w:rsidR="00BE0F94" w:rsidRPr="00BE0F94" w:rsidRDefault="00BE0F94" w:rsidP="00BE0F94">
      <w:pPr>
        <w:numPr>
          <w:ilvl w:val="0"/>
          <w:numId w:val="21"/>
        </w:numPr>
        <w:jc w:val="both"/>
        <w:rPr>
          <w:sz w:val="24"/>
        </w:rPr>
      </w:pPr>
      <w:r w:rsidRPr="00BE0F94">
        <w:rPr>
          <w:b/>
          <w:bCs/>
          <w:sz w:val="24"/>
        </w:rPr>
        <w:t>Održavanje/građenje komunalne infrastrukture</w:t>
      </w:r>
      <w:r w:rsidRPr="00BE0F94">
        <w:rPr>
          <w:sz w:val="24"/>
        </w:rPr>
        <w:t>: Aktivnosti vezane za obnovu, izgradnju i održavanje svih oblika komunalne infrastrukture (vodoopskrba, kanalizacija, ceste, itd.).</w:t>
      </w:r>
    </w:p>
    <w:p w14:paraId="1F7663AC" w14:textId="77777777" w:rsidR="00A65EA7" w:rsidRDefault="00A65EA7" w:rsidP="00BE0F94">
      <w:pPr>
        <w:jc w:val="both"/>
        <w:rPr>
          <w:b/>
          <w:bCs/>
          <w:sz w:val="24"/>
        </w:rPr>
      </w:pPr>
    </w:p>
    <w:p w14:paraId="24CE9A83" w14:textId="059425AF" w:rsidR="00BE0F94" w:rsidRPr="00BE0F94" w:rsidRDefault="00BE0F94" w:rsidP="00BE0F94">
      <w:pPr>
        <w:jc w:val="both"/>
        <w:rPr>
          <w:b/>
          <w:bCs/>
          <w:sz w:val="24"/>
        </w:rPr>
      </w:pPr>
      <w:r w:rsidRPr="00BE0F94">
        <w:rPr>
          <w:b/>
          <w:bCs/>
          <w:sz w:val="24"/>
        </w:rPr>
        <w:t>3. OSTALE USLUGE KOMUNALNE DJELATNOSTI</w:t>
      </w:r>
    </w:p>
    <w:p w14:paraId="250A612E" w14:textId="77777777" w:rsidR="00BE0F94" w:rsidRPr="00BE0F94" w:rsidRDefault="00BE0F94" w:rsidP="00BE0F94">
      <w:pPr>
        <w:jc w:val="both"/>
        <w:rPr>
          <w:sz w:val="24"/>
        </w:rPr>
      </w:pPr>
      <w:r w:rsidRPr="00BE0F94">
        <w:rPr>
          <w:sz w:val="24"/>
        </w:rPr>
        <w:t xml:space="preserve">Osim gore navedenih djelatnosti, društvo će pružati i druge usluge koje se smatraju komunalnom djelatnošću, a koje imaju izuzetnu važnost za svakodnevni život i standard stanovništva Općine </w:t>
      </w:r>
      <w:r w:rsidRPr="00BE0F94">
        <w:rPr>
          <w:sz w:val="24"/>
        </w:rPr>
        <w:lastRenderedPageBreak/>
        <w:t>Šestanovac. Ove usluge uključuju aktivnosti koje mogu biti specifične za lokalne potrebe i uvjete, kao i odgovornost prema održivom razvoju i zaštiti okoliša.</w:t>
      </w:r>
    </w:p>
    <w:p w14:paraId="1A3EEBC8" w14:textId="77777777" w:rsidR="00BE0F94" w:rsidRPr="00BE0F94" w:rsidRDefault="00BE0F94" w:rsidP="00BE0F94">
      <w:pPr>
        <w:jc w:val="both"/>
        <w:rPr>
          <w:sz w:val="24"/>
        </w:rPr>
      </w:pPr>
      <w:r w:rsidRPr="00BE0F94">
        <w:rPr>
          <w:sz w:val="24"/>
        </w:rPr>
        <w:t>Svi ovi zadaci doprinose poboljšanju kvalitete života, očuvanju javnog prostora i zdravlja te omogućuju sigurno i udobno življenje za sve stanovnike Općine Šestanovac.</w:t>
      </w:r>
    </w:p>
    <w:p w14:paraId="26A002B5" w14:textId="77777777" w:rsidR="007F1103" w:rsidRDefault="007F1103" w:rsidP="00BC16D2">
      <w:pPr>
        <w:jc w:val="both"/>
        <w:rPr>
          <w:sz w:val="24"/>
        </w:rPr>
      </w:pPr>
    </w:p>
    <w:p w14:paraId="6394B16B" w14:textId="77777777" w:rsidR="007F1103" w:rsidRDefault="007F1103" w:rsidP="00BC16D2">
      <w:pPr>
        <w:jc w:val="both"/>
        <w:rPr>
          <w:sz w:val="24"/>
        </w:rPr>
      </w:pPr>
    </w:p>
    <w:p w14:paraId="5A675207" w14:textId="77777777" w:rsidR="007F1103" w:rsidRDefault="007F1103" w:rsidP="00BC16D2">
      <w:pPr>
        <w:jc w:val="both"/>
        <w:rPr>
          <w:sz w:val="24"/>
        </w:rPr>
      </w:pPr>
    </w:p>
    <w:p w14:paraId="48C2AF8F" w14:textId="77777777" w:rsidR="007F1103" w:rsidRDefault="007F1103" w:rsidP="00BC16D2">
      <w:pPr>
        <w:jc w:val="both"/>
        <w:rPr>
          <w:sz w:val="24"/>
        </w:rPr>
      </w:pPr>
    </w:p>
    <w:p w14:paraId="6FD5D2B2" w14:textId="77777777" w:rsidR="007F1103" w:rsidRDefault="007F1103" w:rsidP="00BC16D2">
      <w:pPr>
        <w:jc w:val="both"/>
        <w:rPr>
          <w:sz w:val="24"/>
        </w:rPr>
      </w:pPr>
    </w:p>
    <w:p w14:paraId="7900D705" w14:textId="77777777" w:rsidR="007F1103" w:rsidRDefault="007F1103" w:rsidP="00BC16D2">
      <w:pPr>
        <w:jc w:val="both"/>
        <w:rPr>
          <w:sz w:val="24"/>
        </w:rPr>
      </w:pPr>
    </w:p>
    <w:p w14:paraId="3045CB6F" w14:textId="77777777" w:rsidR="007F1103" w:rsidRDefault="007F1103" w:rsidP="00BC16D2">
      <w:pPr>
        <w:jc w:val="both"/>
        <w:rPr>
          <w:sz w:val="24"/>
        </w:rPr>
      </w:pPr>
    </w:p>
    <w:p w14:paraId="64BCD6D6" w14:textId="77777777" w:rsidR="00BE0F94" w:rsidRDefault="00BE0F94" w:rsidP="00BC16D2">
      <w:pPr>
        <w:jc w:val="both"/>
        <w:rPr>
          <w:sz w:val="24"/>
        </w:rPr>
      </w:pPr>
    </w:p>
    <w:p w14:paraId="55196273" w14:textId="77777777" w:rsidR="00BE0F94" w:rsidRDefault="00BE0F94" w:rsidP="00BC16D2">
      <w:pPr>
        <w:jc w:val="both"/>
        <w:rPr>
          <w:sz w:val="24"/>
        </w:rPr>
      </w:pPr>
    </w:p>
    <w:p w14:paraId="1B2FB2C7" w14:textId="77777777" w:rsidR="00BE0F94" w:rsidRDefault="00BE0F94" w:rsidP="00BC16D2">
      <w:pPr>
        <w:jc w:val="both"/>
        <w:rPr>
          <w:sz w:val="24"/>
        </w:rPr>
      </w:pPr>
    </w:p>
    <w:p w14:paraId="262BEAC2" w14:textId="77777777" w:rsidR="00BE0F94" w:rsidRDefault="00BE0F94" w:rsidP="00BC16D2">
      <w:pPr>
        <w:jc w:val="both"/>
        <w:rPr>
          <w:sz w:val="24"/>
        </w:rPr>
      </w:pPr>
    </w:p>
    <w:p w14:paraId="293FD1A3" w14:textId="77777777" w:rsidR="00BE0F94" w:rsidRDefault="00BE0F94" w:rsidP="00BC16D2">
      <w:pPr>
        <w:jc w:val="both"/>
        <w:rPr>
          <w:sz w:val="24"/>
        </w:rPr>
      </w:pPr>
    </w:p>
    <w:p w14:paraId="6F8BCEC1" w14:textId="77777777" w:rsidR="00BE0F94" w:rsidRDefault="00BE0F94" w:rsidP="00BC16D2">
      <w:pPr>
        <w:jc w:val="both"/>
        <w:rPr>
          <w:sz w:val="24"/>
        </w:rPr>
      </w:pPr>
    </w:p>
    <w:p w14:paraId="30252FF3" w14:textId="77777777" w:rsidR="00BE0F94" w:rsidRDefault="00BE0F94" w:rsidP="00BC16D2">
      <w:pPr>
        <w:jc w:val="both"/>
        <w:rPr>
          <w:sz w:val="24"/>
        </w:rPr>
      </w:pPr>
    </w:p>
    <w:p w14:paraId="1CE2D7DC" w14:textId="77777777" w:rsidR="00BE0F94" w:rsidRDefault="00BE0F94" w:rsidP="00BC16D2">
      <w:pPr>
        <w:jc w:val="both"/>
        <w:rPr>
          <w:sz w:val="24"/>
        </w:rPr>
      </w:pPr>
    </w:p>
    <w:p w14:paraId="53079BEC" w14:textId="77777777" w:rsidR="00BE0F94" w:rsidRDefault="00BE0F94" w:rsidP="00BC16D2">
      <w:pPr>
        <w:jc w:val="both"/>
        <w:rPr>
          <w:sz w:val="24"/>
        </w:rPr>
      </w:pPr>
    </w:p>
    <w:p w14:paraId="1940CFAB" w14:textId="77777777" w:rsidR="00BE0F94" w:rsidRDefault="00BE0F94" w:rsidP="00BC16D2">
      <w:pPr>
        <w:jc w:val="both"/>
        <w:rPr>
          <w:sz w:val="24"/>
        </w:rPr>
      </w:pPr>
    </w:p>
    <w:p w14:paraId="4939692C" w14:textId="77777777" w:rsidR="00BE0F94" w:rsidRDefault="00BE0F94" w:rsidP="00BC16D2">
      <w:pPr>
        <w:jc w:val="both"/>
        <w:rPr>
          <w:sz w:val="24"/>
        </w:rPr>
      </w:pPr>
    </w:p>
    <w:p w14:paraId="0BB4CD2A" w14:textId="77777777" w:rsidR="00BE0F94" w:rsidRDefault="00BE0F94" w:rsidP="00BC16D2">
      <w:pPr>
        <w:jc w:val="both"/>
        <w:rPr>
          <w:sz w:val="24"/>
        </w:rPr>
      </w:pPr>
    </w:p>
    <w:p w14:paraId="6230D78B" w14:textId="77777777" w:rsidR="00BE0F94" w:rsidRDefault="00BE0F94" w:rsidP="00BC16D2">
      <w:pPr>
        <w:jc w:val="both"/>
        <w:rPr>
          <w:sz w:val="24"/>
        </w:rPr>
      </w:pPr>
    </w:p>
    <w:p w14:paraId="37E80B6A" w14:textId="77777777" w:rsidR="007F1103" w:rsidRPr="00082304" w:rsidRDefault="007F1103" w:rsidP="00BC16D2">
      <w:pPr>
        <w:jc w:val="both"/>
        <w:rPr>
          <w:sz w:val="24"/>
        </w:rPr>
      </w:pPr>
    </w:p>
    <w:p w14:paraId="5C0AAA6A" w14:textId="77777777" w:rsidR="005B705E" w:rsidRDefault="005B705E" w:rsidP="00082304">
      <w:pPr>
        <w:pStyle w:val="Naslov1"/>
      </w:pPr>
      <w:bookmarkStart w:id="3" w:name="_Toc154564487"/>
      <w:r>
        <w:lastRenderedPageBreak/>
        <w:t>FINANCIJSKI PLAN</w:t>
      </w:r>
      <w:bookmarkEnd w:id="3"/>
    </w:p>
    <w:p w14:paraId="20387FB3" w14:textId="77777777" w:rsidR="00082304" w:rsidRDefault="00082304" w:rsidP="00082304"/>
    <w:p w14:paraId="3287ABAD" w14:textId="064FF1C1" w:rsidR="00082304" w:rsidRPr="00082304" w:rsidRDefault="00082304" w:rsidP="00082304">
      <w:pPr>
        <w:rPr>
          <w:sz w:val="24"/>
        </w:rPr>
      </w:pPr>
      <w:r w:rsidRPr="00082304">
        <w:rPr>
          <w:sz w:val="24"/>
        </w:rPr>
        <w:t xml:space="preserve">U nastavku donosimo plan prihoda i rashoda Poduzetničkog inkubatora Šestanovac d.o.o. za </w:t>
      </w:r>
      <w:r w:rsidR="00F16C36">
        <w:rPr>
          <w:sz w:val="24"/>
        </w:rPr>
        <w:t>2025</w:t>
      </w:r>
      <w:r w:rsidRPr="00082304">
        <w:rPr>
          <w:sz w:val="24"/>
        </w:rPr>
        <w:t>. godinu.</w:t>
      </w:r>
    </w:p>
    <w:p w14:paraId="19D1E7CA" w14:textId="0AE0E482" w:rsidR="00082304" w:rsidRPr="0093273D" w:rsidRDefault="00082304" w:rsidP="002D52A5">
      <w:pPr>
        <w:rPr>
          <w:b/>
          <w:sz w:val="24"/>
        </w:rPr>
      </w:pPr>
      <w:r w:rsidRPr="0093273D">
        <w:rPr>
          <w:b/>
          <w:sz w:val="24"/>
        </w:rPr>
        <w:t>PLAN PRIHODA ZA 202</w:t>
      </w:r>
      <w:r w:rsidR="00BE0F94">
        <w:rPr>
          <w:b/>
          <w:sz w:val="24"/>
        </w:rPr>
        <w:t>5</w:t>
      </w:r>
      <w:r w:rsidRPr="0093273D">
        <w:rPr>
          <w:b/>
          <w:sz w:val="24"/>
        </w:rPr>
        <w:t>. g.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1"/>
        <w:gridCol w:w="2823"/>
      </w:tblGrid>
      <w:tr w:rsidR="00BE0F94" w:rsidRPr="00082304" w14:paraId="6FB231B7" w14:textId="77777777" w:rsidTr="00463868">
        <w:tc>
          <w:tcPr>
            <w:tcW w:w="3251" w:type="dxa"/>
          </w:tcPr>
          <w:p w14:paraId="24B5DEFD" w14:textId="77777777" w:rsidR="00BE0F94" w:rsidRPr="00082304" w:rsidRDefault="00BE0F94" w:rsidP="002D52A5">
            <w:pPr>
              <w:rPr>
                <w:sz w:val="24"/>
              </w:rPr>
            </w:pPr>
            <w:r w:rsidRPr="00082304">
              <w:rPr>
                <w:sz w:val="24"/>
              </w:rPr>
              <w:t>PRIHODI</w:t>
            </w:r>
          </w:p>
        </w:tc>
        <w:tc>
          <w:tcPr>
            <w:tcW w:w="2823" w:type="dxa"/>
          </w:tcPr>
          <w:p w14:paraId="3F20FDB7" w14:textId="3BB55315" w:rsidR="00BE0F94" w:rsidRDefault="00247DF4" w:rsidP="002D52A5">
            <w:pPr>
              <w:rPr>
                <w:sz w:val="24"/>
              </w:rPr>
            </w:pPr>
            <w:r>
              <w:rPr>
                <w:sz w:val="24"/>
              </w:rPr>
              <w:t xml:space="preserve">26.636,14 </w:t>
            </w:r>
            <w:r w:rsidR="00BE0F94">
              <w:rPr>
                <w:sz w:val="24"/>
              </w:rPr>
              <w:t>€</w:t>
            </w:r>
          </w:p>
        </w:tc>
      </w:tr>
      <w:tr w:rsidR="00BE0F94" w:rsidRPr="00082304" w14:paraId="75BEAE3B" w14:textId="77777777" w:rsidTr="00463868">
        <w:tc>
          <w:tcPr>
            <w:tcW w:w="3251" w:type="dxa"/>
          </w:tcPr>
          <w:p w14:paraId="222A2A53" w14:textId="77777777" w:rsidR="00BE0F94" w:rsidRPr="00082304" w:rsidRDefault="00BE0F94" w:rsidP="002D52A5">
            <w:pPr>
              <w:rPr>
                <w:sz w:val="24"/>
              </w:rPr>
            </w:pPr>
            <w:r w:rsidRPr="00082304">
              <w:rPr>
                <w:sz w:val="24"/>
              </w:rPr>
              <w:t>od donacija iz proračuna JL</w:t>
            </w:r>
            <w:r>
              <w:rPr>
                <w:sz w:val="24"/>
              </w:rPr>
              <w:t>(R)</w:t>
            </w:r>
            <w:r w:rsidRPr="00082304">
              <w:rPr>
                <w:sz w:val="24"/>
              </w:rPr>
              <w:t>S</w:t>
            </w:r>
          </w:p>
        </w:tc>
        <w:tc>
          <w:tcPr>
            <w:tcW w:w="2823" w:type="dxa"/>
          </w:tcPr>
          <w:p w14:paraId="7BC5FE6E" w14:textId="3641201A" w:rsidR="00BE0F94" w:rsidRDefault="00BE0F94" w:rsidP="002D52A5">
            <w:pPr>
              <w:rPr>
                <w:sz w:val="24"/>
              </w:rPr>
            </w:pPr>
            <w:r>
              <w:rPr>
                <w:sz w:val="24"/>
              </w:rPr>
              <w:t>6.636,14</w:t>
            </w:r>
            <w:r w:rsidR="00247DF4">
              <w:rPr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</w:tc>
      </w:tr>
      <w:tr w:rsidR="00BE0F94" w:rsidRPr="00082304" w14:paraId="59E2AAED" w14:textId="77777777" w:rsidTr="00463868">
        <w:tc>
          <w:tcPr>
            <w:tcW w:w="3251" w:type="dxa"/>
          </w:tcPr>
          <w:p w14:paraId="2F2EF968" w14:textId="77777777" w:rsidR="00BE0F94" w:rsidRPr="00082304" w:rsidRDefault="00BE0F94" w:rsidP="002D52A5">
            <w:pPr>
              <w:rPr>
                <w:sz w:val="24"/>
              </w:rPr>
            </w:pPr>
            <w:r w:rsidRPr="00082304">
              <w:rPr>
                <w:sz w:val="24"/>
              </w:rPr>
              <w:t>Prihod od redovne djelatnosti</w:t>
            </w:r>
          </w:p>
        </w:tc>
        <w:tc>
          <w:tcPr>
            <w:tcW w:w="2823" w:type="dxa"/>
          </w:tcPr>
          <w:p w14:paraId="2C33CA3F" w14:textId="7B794641" w:rsidR="00BE0F94" w:rsidRDefault="00247DF4" w:rsidP="002D52A5">
            <w:pPr>
              <w:rPr>
                <w:sz w:val="24"/>
              </w:rPr>
            </w:pPr>
            <w:r>
              <w:rPr>
                <w:sz w:val="24"/>
              </w:rPr>
              <w:t xml:space="preserve">20.000,00 </w:t>
            </w:r>
            <w:r w:rsidR="00BE0F94">
              <w:rPr>
                <w:sz w:val="24"/>
              </w:rPr>
              <w:t>€</w:t>
            </w:r>
          </w:p>
        </w:tc>
      </w:tr>
    </w:tbl>
    <w:p w14:paraId="67C43058" w14:textId="77777777" w:rsidR="00AC22A5" w:rsidRPr="00082304" w:rsidRDefault="00AC22A5" w:rsidP="002D52A5">
      <w:pPr>
        <w:rPr>
          <w:sz w:val="24"/>
        </w:rPr>
      </w:pPr>
    </w:p>
    <w:p w14:paraId="6C7F8F89" w14:textId="72508EB6" w:rsidR="00082304" w:rsidRPr="0093273D" w:rsidRDefault="00082304" w:rsidP="002D52A5">
      <w:pPr>
        <w:rPr>
          <w:b/>
          <w:sz w:val="24"/>
        </w:rPr>
      </w:pPr>
      <w:r w:rsidRPr="0093273D">
        <w:rPr>
          <w:b/>
          <w:sz w:val="24"/>
        </w:rPr>
        <w:t xml:space="preserve">PLAN RASHODA ZA </w:t>
      </w:r>
      <w:r w:rsidR="00F16C36">
        <w:rPr>
          <w:b/>
          <w:sz w:val="24"/>
        </w:rPr>
        <w:t>2025</w:t>
      </w:r>
      <w:r w:rsidRPr="0093273D">
        <w:rPr>
          <w:b/>
          <w:sz w:val="24"/>
        </w:rPr>
        <w:t>. g.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47"/>
        <w:gridCol w:w="2769"/>
      </w:tblGrid>
      <w:tr w:rsidR="00BE0F94" w:rsidRPr="00082304" w14:paraId="09FFE2A7" w14:textId="77777777" w:rsidTr="00463868">
        <w:tc>
          <w:tcPr>
            <w:tcW w:w="3347" w:type="dxa"/>
          </w:tcPr>
          <w:p w14:paraId="74B2665D" w14:textId="77777777" w:rsidR="00BE0F94" w:rsidRPr="00082304" w:rsidRDefault="00BE0F94" w:rsidP="002D52A5">
            <w:pPr>
              <w:rPr>
                <w:sz w:val="24"/>
              </w:rPr>
            </w:pPr>
            <w:r w:rsidRPr="00082304">
              <w:rPr>
                <w:sz w:val="24"/>
              </w:rPr>
              <w:t>RASHODI</w:t>
            </w:r>
          </w:p>
        </w:tc>
        <w:tc>
          <w:tcPr>
            <w:tcW w:w="2769" w:type="dxa"/>
          </w:tcPr>
          <w:p w14:paraId="61E42F85" w14:textId="1DA53168" w:rsidR="00BE0F94" w:rsidRDefault="00247DF4" w:rsidP="002D52A5">
            <w:pPr>
              <w:rPr>
                <w:sz w:val="24"/>
              </w:rPr>
            </w:pPr>
            <w:r>
              <w:rPr>
                <w:sz w:val="24"/>
              </w:rPr>
              <w:t>18.250,00</w:t>
            </w:r>
            <w:r w:rsidR="00BE0F94">
              <w:rPr>
                <w:sz w:val="24"/>
              </w:rPr>
              <w:t xml:space="preserve"> €</w:t>
            </w:r>
          </w:p>
        </w:tc>
      </w:tr>
      <w:tr w:rsidR="00BE0F94" w:rsidRPr="00082304" w14:paraId="0B377342" w14:textId="77777777" w:rsidTr="00463868">
        <w:tc>
          <w:tcPr>
            <w:tcW w:w="3347" w:type="dxa"/>
          </w:tcPr>
          <w:p w14:paraId="38A6D245" w14:textId="77777777" w:rsidR="00BE0F94" w:rsidRPr="00082304" w:rsidRDefault="00BE0F94" w:rsidP="002D52A5">
            <w:pPr>
              <w:rPr>
                <w:sz w:val="24"/>
              </w:rPr>
            </w:pPr>
            <w:r w:rsidRPr="00082304">
              <w:rPr>
                <w:sz w:val="24"/>
              </w:rPr>
              <w:t>Trošak plaća zaposlenika</w:t>
            </w:r>
          </w:p>
        </w:tc>
        <w:tc>
          <w:tcPr>
            <w:tcW w:w="2769" w:type="dxa"/>
          </w:tcPr>
          <w:p w14:paraId="372B17A9" w14:textId="7B063BA6" w:rsidR="00BE0F94" w:rsidRDefault="00247DF4" w:rsidP="002D52A5">
            <w:pPr>
              <w:rPr>
                <w:sz w:val="24"/>
              </w:rPr>
            </w:pPr>
            <w:r>
              <w:rPr>
                <w:sz w:val="24"/>
              </w:rPr>
              <w:t>13</w:t>
            </w:r>
            <w:r w:rsidR="00BE0F94">
              <w:rPr>
                <w:sz w:val="24"/>
              </w:rPr>
              <w:t>.</w:t>
            </w:r>
            <w:r>
              <w:rPr>
                <w:sz w:val="24"/>
              </w:rPr>
              <w:t>50</w:t>
            </w:r>
            <w:r w:rsidR="00BE0F94">
              <w:rPr>
                <w:sz w:val="24"/>
              </w:rPr>
              <w:t>0,00 €</w:t>
            </w:r>
          </w:p>
        </w:tc>
      </w:tr>
      <w:tr w:rsidR="00247DF4" w:rsidRPr="00082304" w14:paraId="3BFBA4C2" w14:textId="77777777" w:rsidTr="00463868">
        <w:tc>
          <w:tcPr>
            <w:tcW w:w="3347" w:type="dxa"/>
          </w:tcPr>
          <w:p w14:paraId="7147C836" w14:textId="4D343B00" w:rsidR="00247DF4" w:rsidRPr="00082304" w:rsidRDefault="00247DF4" w:rsidP="002D52A5">
            <w:pPr>
              <w:rPr>
                <w:sz w:val="24"/>
              </w:rPr>
            </w:pPr>
            <w:r>
              <w:rPr>
                <w:sz w:val="24"/>
              </w:rPr>
              <w:t>Materijalni troškovi</w:t>
            </w:r>
          </w:p>
        </w:tc>
        <w:tc>
          <w:tcPr>
            <w:tcW w:w="2769" w:type="dxa"/>
          </w:tcPr>
          <w:p w14:paraId="69D8C49D" w14:textId="29920C3B" w:rsidR="00247DF4" w:rsidRDefault="00247DF4" w:rsidP="002D52A5">
            <w:pPr>
              <w:rPr>
                <w:sz w:val="24"/>
              </w:rPr>
            </w:pPr>
            <w:r>
              <w:rPr>
                <w:sz w:val="24"/>
              </w:rPr>
              <w:t>2.000,00 €</w:t>
            </w:r>
          </w:p>
        </w:tc>
      </w:tr>
      <w:tr w:rsidR="00BE0F94" w:rsidRPr="00082304" w14:paraId="260F1C5E" w14:textId="77777777" w:rsidTr="00463868">
        <w:tc>
          <w:tcPr>
            <w:tcW w:w="3347" w:type="dxa"/>
          </w:tcPr>
          <w:p w14:paraId="694D5BAE" w14:textId="77777777" w:rsidR="00BE0F94" w:rsidRPr="00082304" w:rsidRDefault="00BE0F94" w:rsidP="002D52A5">
            <w:pPr>
              <w:rPr>
                <w:sz w:val="24"/>
              </w:rPr>
            </w:pPr>
            <w:r w:rsidRPr="00082304">
              <w:rPr>
                <w:sz w:val="24"/>
              </w:rPr>
              <w:t>Trošak knjigovodstva</w:t>
            </w:r>
          </w:p>
        </w:tc>
        <w:tc>
          <w:tcPr>
            <w:tcW w:w="2769" w:type="dxa"/>
          </w:tcPr>
          <w:p w14:paraId="6EAE0BFF" w14:textId="77777777" w:rsidR="00BE0F94" w:rsidRDefault="00BE0F94" w:rsidP="002D52A5">
            <w:pPr>
              <w:rPr>
                <w:sz w:val="24"/>
              </w:rPr>
            </w:pPr>
            <w:r>
              <w:rPr>
                <w:sz w:val="24"/>
              </w:rPr>
              <w:t>1.500,00€</w:t>
            </w:r>
          </w:p>
        </w:tc>
      </w:tr>
      <w:tr w:rsidR="00BE0F94" w:rsidRPr="00082304" w14:paraId="55770AF8" w14:textId="77777777" w:rsidTr="00463868">
        <w:tc>
          <w:tcPr>
            <w:tcW w:w="3347" w:type="dxa"/>
          </w:tcPr>
          <w:p w14:paraId="2CBFF6D3" w14:textId="77777777" w:rsidR="00BE0F94" w:rsidRPr="00082304" w:rsidRDefault="00BE0F94" w:rsidP="002D52A5">
            <w:pPr>
              <w:rPr>
                <w:sz w:val="24"/>
              </w:rPr>
            </w:pPr>
            <w:r>
              <w:rPr>
                <w:sz w:val="24"/>
              </w:rPr>
              <w:t>Trošak obveze prema kreditnim institucijama</w:t>
            </w:r>
          </w:p>
        </w:tc>
        <w:tc>
          <w:tcPr>
            <w:tcW w:w="2769" w:type="dxa"/>
          </w:tcPr>
          <w:p w14:paraId="77AA25BF" w14:textId="7C04AF57" w:rsidR="00BE0F94" w:rsidRDefault="00247DF4" w:rsidP="002D52A5">
            <w:pPr>
              <w:rPr>
                <w:sz w:val="24"/>
              </w:rPr>
            </w:pPr>
            <w:r>
              <w:rPr>
                <w:sz w:val="24"/>
              </w:rPr>
              <w:t>0,00 €</w:t>
            </w:r>
          </w:p>
        </w:tc>
      </w:tr>
      <w:tr w:rsidR="00BE0F94" w:rsidRPr="00082304" w14:paraId="6376824C" w14:textId="77777777" w:rsidTr="00463868">
        <w:tc>
          <w:tcPr>
            <w:tcW w:w="3347" w:type="dxa"/>
          </w:tcPr>
          <w:p w14:paraId="52ECAC3A" w14:textId="77777777" w:rsidR="00BE0F94" w:rsidRPr="00082304" w:rsidRDefault="00BE0F94" w:rsidP="002D52A5">
            <w:pPr>
              <w:rPr>
                <w:sz w:val="24"/>
              </w:rPr>
            </w:pPr>
            <w:r w:rsidRPr="00082304">
              <w:rPr>
                <w:sz w:val="24"/>
              </w:rPr>
              <w:t>Ostali troškovi (usluge stručnjaka, članarine, nabava uredskog materijala i sl.)</w:t>
            </w:r>
          </w:p>
        </w:tc>
        <w:tc>
          <w:tcPr>
            <w:tcW w:w="2769" w:type="dxa"/>
          </w:tcPr>
          <w:p w14:paraId="4F900757" w14:textId="145E8CC3" w:rsidR="00BE0F94" w:rsidRDefault="00247DF4" w:rsidP="002D52A5">
            <w:pPr>
              <w:rPr>
                <w:sz w:val="24"/>
              </w:rPr>
            </w:pPr>
            <w:r>
              <w:rPr>
                <w:sz w:val="24"/>
              </w:rPr>
              <w:t xml:space="preserve">1.250,00 </w:t>
            </w:r>
            <w:r w:rsidR="00BE0F94">
              <w:rPr>
                <w:sz w:val="24"/>
              </w:rPr>
              <w:t>€</w:t>
            </w:r>
          </w:p>
        </w:tc>
      </w:tr>
    </w:tbl>
    <w:p w14:paraId="54719AD0" w14:textId="77777777" w:rsidR="001B0B75" w:rsidRDefault="001B0B75" w:rsidP="002D52A5"/>
    <w:p w14:paraId="254D0B69" w14:textId="77777777" w:rsidR="00B22F79" w:rsidRDefault="00B22F79" w:rsidP="002D52A5"/>
    <w:p w14:paraId="17BB7990" w14:textId="77777777" w:rsidR="00B22F79" w:rsidRDefault="00B22F79" w:rsidP="002D52A5"/>
    <w:p w14:paraId="0E33488E" w14:textId="77777777" w:rsidR="00B22F79" w:rsidRDefault="00B22F79" w:rsidP="002D52A5"/>
    <w:p w14:paraId="60732EC0" w14:textId="77777777" w:rsidR="00B22F79" w:rsidRDefault="00B22F79" w:rsidP="002D52A5"/>
    <w:p w14:paraId="3DD55A4F" w14:textId="77777777" w:rsidR="00B22F79" w:rsidRDefault="00B22F79" w:rsidP="002D52A5"/>
    <w:p w14:paraId="3CF66B61" w14:textId="77777777" w:rsidR="00B22F79" w:rsidRDefault="00B22F79" w:rsidP="002D52A5"/>
    <w:p w14:paraId="54824A8B" w14:textId="77777777" w:rsidR="00B22F79" w:rsidRDefault="00B22F79" w:rsidP="002D52A5"/>
    <w:p w14:paraId="25729C53" w14:textId="77777777" w:rsidR="00B22F79" w:rsidRDefault="00B22F79" w:rsidP="002D52A5"/>
    <w:p w14:paraId="38E3F039" w14:textId="77777777" w:rsidR="00B22F79" w:rsidRDefault="00B22F79" w:rsidP="002D52A5"/>
    <w:p w14:paraId="1B838CE8" w14:textId="77777777" w:rsidR="00B22F79" w:rsidRDefault="00B22F79" w:rsidP="002D52A5"/>
    <w:p w14:paraId="20C15DBA" w14:textId="77777777" w:rsidR="0093273D" w:rsidRDefault="005B705E" w:rsidP="0093273D">
      <w:pPr>
        <w:pStyle w:val="Naslov1"/>
      </w:pPr>
      <w:bookmarkStart w:id="4" w:name="_Toc154564488"/>
      <w:r>
        <w:lastRenderedPageBreak/>
        <w:t>ZAKLJUČAK</w:t>
      </w:r>
      <w:bookmarkEnd w:id="4"/>
    </w:p>
    <w:p w14:paraId="353559F3" w14:textId="77777777" w:rsidR="009E1443" w:rsidRPr="009E1443" w:rsidRDefault="009E1443" w:rsidP="009E1443"/>
    <w:p w14:paraId="4EC215FD" w14:textId="77777777" w:rsidR="002E06BF" w:rsidRPr="002E06BF" w:rsidRDefault="002E06BF" w:rsidP="002E06BF">
      <w:pPr>
        <w:jc w:val="both"/>
        <w:rPr>
          <w:sz w:val="24"/>
        </w:rPr>
      </w:pPr>
      <w:r w:rsidRPr="002E06BF">
        <w:rPr>
          <w:sz w:val="24"/>
        </w:rPr>
        <w:t>Poduzetnički Inkubator Šestanovac d.o.o. planira u 2025. godini niz aktivnosti koje će značajno doprinositi lokalnom razvoju. Ključne inicijative uključuju izradu prilagođenih prezentacija i organizaciju edukativnih radionica, usmjerene na ključne skupine zadužene za razvoj zajednice. Cilj je povećati broj prijavljenih projekata i osigurati ostvarenje planiranih ciljeva unutar predviđenih rokova.</w:t>
      </w:r>
    </w:p>
    <w:p w14:paraId="06D26846" w14:textId="77777777" w:rsidR="002E06BF" w:rsidRPr="002E06BF" w:rsidRDefault="002E06BF" w:rsidP="002E06BF">
      <w:pPr>
        <w:jc w:val="both"/>
        <w:rPr>
          <w:sz w:val="24"/>
        </w:rPr>
      </w:pPr>
      <w:r w:rsidRPr="002E06BF">
        <w:rPr>
          <w:sz w:val="24"/>
        </w:rPr>
        <w:t>Pored toga, inkubator će nastaviti pružati širok spektar savjetodavnih i edukativnih usluga, počevši od faze osmišljavanja poslovnih ideja, odabira inovacija, razrade poslovnih zamisli, do pripreme neophodne dokumentacije, sve do same implementacije projekata. Ovaj sveobuhvatan pristup pomoći će poduzetnicima i inovatorima u regiji da lakše realiziraju svoje projekte.</w:t>
      </w:r>
    </w:p>
    <w:p w14:paraId="50F70558" w14:textId="77777777" w:rsidR="002E06BF" w:rsidRPr="002E06BF" w:rsidRDefault="002E06BF" w:rsidP="002E06BF">
      <w:pPr>
        <w:jc w:val="both"/>
        <w:rPr>
          <w:sz w:val="24"/>
        </w:rPr>
      </w:pPr>
      <w:r w:rsidRPr="002E06BF">
        <w:rPr>
          <w:sz w:val="24"/>
        </w:rPr>
        <w:t>Također, Poduzetnički Inkubator Šestanovac d.o.o. nastavit će s pružanjem komunalnih usluga, a uz povećanje broja zaposlenika, osigurati nesmetano obavljanje svih aktivnosti, čime će još više unaprijediti učinkovitost i kvalitetu svojih usluga.</w:t>
      </w:r>
    </w:p>
    <w:p w14:paraId="2F94D87C" w14:textId="77777777" w:rsidR="002E06BF" w:rsidRPr="002E06BF" w:rsidRDefault="002E06BF" w:rsidP="002E06BF">
      <w:pPr>
        <w:jc w:val="both"/>
        <w:rPr>
          <w:sz w:val="24"/>
        </w:rPr>
      </w:pPr>
      <w:r w:rsidRPr="002E06BF">
        <w:rPr>
          <w:sz w:val="24"/>
        </w:rPr>
        <w:t>Ove inicijative reflektiraju posvećenost inkubatora u stvaranju dinamične i inovativne poslovne i društvene zajednice, te omogućuju održiv razvoj kroz kontinuiranu podršku poduzetnicima i lokalnim projektima.</w:t>
      </w:r>
    </w:p>
    <w:p w14:paraId="76D5BA29" w14:textId="77777777" w:rsidR="00DF5278" w:rsidRPr="0093273D" w:rsidRDefault="00DF5278" w:rsidP="005B705E">
      <w:pPr>
        <w:jc w:val="both"/>
        <w:rPr>
          <w:sz w:val="24"/>
          <w:szCs w:val="24"/>
        </w:rPr>
      </w:pPr>
    </w:p>
    <w:p w14:paraId="0053AABD" w14:textId="77777777" w:rsidR="005B705E" w:rsidRPr="009E1443" w:rsidRDefault="005B705E" w:rsidP="005B705E">
      <w:pPr>
        <w:jc w:val="both"/>
        <w:rPr>
          <w:sz w:val="24"/>
        </w:rPr>
      </w:pPr>
    </w:p>
    <w:p w14:paraId="24C9C13F" w14:textId="77777777" w:rsidR="00082304" w:rsidRPr="009E1443" w:rsidRDefault="00082304" w:rsidP="009E1443">
      <w:pPr>
        <w:jc w:val="right"/>
        <w:rPr>
          <w:sz w:val="24"/>
        </w:rPr>
      </w:pPr>
      <w:r w:rsidRPr="009E1443">
        <w:rPr>
          <w:sz w:val="24"/>
        </w:rPr>
        <w:t xml:space="preserve">Direktorica </w:t>
      </w:r>
    </w:p>
    <w:p w14:paraId="6B074449" w14:textId="4ACDD454" w:rsidR="00082304" w:rsidRPr="009E1443" w:rsidRDefault="009E1443" w:rsidP="009E1443">
      <w:pPr>
        <w:ind w:firstLine="720"/>
        <w:jc w:val="right"/>
        <w:rPr>
          <w:sz w:val="24"/>
        </w:rPr>
      </w:pPr>
      <w:r>
        <w:rPr>
          <w:sz w:val="24"/>
        </w:rPr>
        <w:t xml:space="preserve"> </w:t>
      </w:r>
      <w:r w:rsidR="00082304" w:rsidRPr="009E1443">
        <w:rPr>
          <w:sz w:val="24"/>
        </w:rPr>
        <w:t xml:space="preserve">Ivanka Ribičić, </w:t>
      </w:r>
      <w:proofErr w:type="spellStart"/>
      <w:r w:rsidR="002E06BF">
        <w:rPr>
          <w:sz w:val="24"/>
        </w:rPr>
        <w:t>mag.oec</w:t>
      </w:r>
      <w:proofErr w:type="spellEnd"/>
      <w:r w:rsidR="002E06BF">
        <w:rPr>
          <w:sz w:val="24"/>
        </w:rPr>
        <w:t>.</w:t>
      </w:r>
    </w:p>
    <w:sectPr w:rsidR="00082304" w:rsidRPr="009E1443" w:rsidSect="006E51F8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4E22C" w14:textId="77777777" w:rsidR="004B6AEC" w:rsidRDefault="004B6AEC" w:rsidP="00082304">
      <w:pPr>
        <w:spacing w:after="0" w:line="240" w:lineRule="auto"/>
      </w:pPr>
      <w:r>
        <w:separator/>
      </w:r>
    </w:p>
  </w:endnote>
  <w:endnote w:type="continuationSeparator" w:id="0">
    <w:p w14:paraId="5EA976F8" w14:textId="77777777" w:rsidR="004B6AEC" w:rsidRDefault="004B6AEC" w:rsidP="0008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852F" w14:textId="77777777" w:rsidR="006E51F8" w:rsidRDefault="006E51F8">
    <w:pPr>
      <w:pStyle w:val="Podnoje"/>
      <w:jc w:val="right"/>
    </w:pPr>
  </w:p>
  <w:p w14:paraId="21202A3A" w14:textId="77777777" w:rsidR="00DE082A" w:rsidRDefault="00DE082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9007457"/>
      <w:docPartObj>
        <w:docPartGallery w:val="Page Numbers (Bottom of Page)"/>
        <w:docPartUnique/>
      </w:docPartObj>
    </w:sdtPr>
    <w:sdtContent>
      <w:p w14:paraId="389A1CA8" w14:textId="77777777" w:rsidR="006E51F8" w:rsidRDefault="006E51F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0B4A398B" w14:textId="77777777" w:rsidR="006E51F8" w:rsidRDefault="006E51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59F25" w14:textId="77777777" w:rsidR="004B6AEC" w:rsidRDefault="004B6AEC" w:rsidP="00082304">
      <w:pPr>
        <w:spacing w:after="0" w:line="240" w:lineRule="auto"/>
      </w:pPr>
      <w:r>
        <w:separator/>
      </w:r>
    </w:p>
  </w:footnote>
  <w:footnote w:type="continuationSeparator" w:id="0">
    <w:p w14:paraId="0738E5A4" w14:textId="77777777" w:rsidR="004B6AEC" w:rsidRDefault="004B6AEC" w:rsidP="00082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281"/>
    <w:multiLevelType w:val="hybridMultilevel"/>
    <w:tmpl w:val="32EAB9B8"/>
    <w:lvl w:ilvl="0" w:tplc="46F806B2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57FF7"/>
    <w:multiLevelType w:val="hybridMultilevel"/>
    <w:tmpl w:val="1666C9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5058C"/>
    <w:multiLevelType w:val="hybridMultilevel"/>
    <w:tmpl w:val="F53CCA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F5BD9"/>
    <w:multiLevelType w:val="hybridMultilevel"/>
    <w:tmpl w:val="D7AC6E6C"/>
    <w:lvl w:ilvl="0" w:tplc="7534D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C1FF5"/>
    <w:multiLevelType w:val="multilevel"/>
    <w:tmpl w:val="863E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42D22"/>
    <w:multiLevelType w:val="hybridMultilevel"/>
    <w:tmpl w:val="5FA25628"/>
    <w:lvl w:ilvl="0" w:tplc="46F806B2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D78EA"/>
    <w:multiLevelType w:val="hybridMultilevel"/>
    <w:tmpl w:val="174E7BC8"/>
    <w:lvl w:ilvl="0" w:tplc="46F806B2">
      <w:start w:val="5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EC1DA2"/>
    <w:multiLevelType w:val="hybridMultilevel"/>
    <w:tmpl w:val="EFF4FCD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26C21"/>
    <w:multiLevelType w:val="multilevel"/>
    <w:tmpl w:val="F124711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428E0C03"/>
    <w:multiLevelType w:val="multilevel"/>
    <w:tmpl w:val="EE94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834D54"/>
    <w:multiLevelType w:val="hybridMultilevel"/>
    <w:tmpl w:val="AC641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D2402"/>
    <w:multiLevelType w:val="hybridMultilevel"/>
    <w:tmpl w:val="12DCD882"/>
    <w:lvl w:ilvl="0" w:tplc="7534D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B0D72"/>
    <w:multiLevelType w:val="hybridMultilevel"/>
    <w:tmpl w:val="1092065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73DA2"/>
    <w:multiLevelType w:val="hybridMultilevel"/>
    <w:tmpl w:val="47B44718"/>
    <w:lvl w:ilvl="0" w:tplc="46F806B2">
      <w:start w:val="5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714089"/>
    <w:multiLevelType w:val="hybridMultilevel"/>
    <w:tmpl w:val="225EB7D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B1F5B"/>
    <w:multiLevelType w:val="hybridMultilevel"/>
    <w:tmpl w:val="47C81236"/>
    <w:lvl w:ilvl="0" w:tplc="46F806B2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C4380"/>
    <w:multiLevelType w:val="multilevel"/>
    <w:tmpl w:val="8E84ED22"/>
    <w:lvl w:ilvl="0">
      <w:start w:val="1"/>
      <w:numFmt w:val="decimal"/>
      <w:pStyle w:val="Naslov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62322CB"/>
    <w:multiLevelType w:val="multilevel"/>
    <w:tmpl w:val="E00E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1403DC"/>
    <w:multiLevelType w:val="hybridMultilevel"/>
    <w:tmpl w:val="83F60A7C"/>
    <w:lvl w:ilvl="0" w:tplc="751C44C0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11F5D"/>
    <w:multiLevelType w:val="hybridMultilevel"/>
    <w:tmpl w:val="DD64D1FC"/>
    <w:lvl w:ilvl="0" w:tplc="7534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EC6FD2"/>
    <w:multiLevelType w:val="multilevel"/>
    <w:tmpl w:val="4EBC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680470">
    <w:abstractNumId w:val="14"/>
  </w:num>
  <w:num w:numId="2" w16cid:durableId="2038965753">
    <w:abstractNumId w:val="3"/>
  </w:num>
  <w:num w:numId="3" w16cid:durableId="656569063">
    <w:abstractNumId w:val="11"/>
  </w:num>
  <w:num w:numId="4" w16cid:durableId="1352872790">
    <w:abstractNumId w:val="19"/>
  </w:num>
  <w:num w:numId="5" w16cid:durableId="209348725">
    <w:abstractNumId w:val="10"/>
  </w:num>
  <w:num w:numId="6" w16cid:durableId="458111154">
    <w:abstractNumId w:val="0"/>
  </w:num>
  <w:num w:numId="7" w16cid:durableId="742218570">
    <w:abstractNumId w:val="6"/>
  </w:num>
  <w:num w:numId="8" w16cid:durableId="76024413">
    <w:abstractNumId w:val="13"/>
  </w:num>
  <w:num w:numId="9" w16cid:durableId="1164053579">
    <w:abstractNumId w:val="5"/>
  </w:num>
  <w:num w:numId="10" w16cid:durableId="342513106">
    <w:abstractNumId w:val="15"/>
  </w:num>
  <w:num w:numId="11" w16cid:durableId="2132939235">
    <w:abstractNumId w:val="18"/>
  </w:num>
  <w:num w:numId="12" w16cid:durableId="45883294">
    <w:abstractNumId w:val="16"/>
  </w:num>
  <w:num w:numId="13" w16cid:durableId="1511945256">
    <w:abstractNumId w:val="2"/>
  </w:num>
  <w:num w:numId="14" w16cid:durableId="1823934819">
    <w:abstractNumId w:val="1"/>
  </w:num>
  <w:num w:numId="15" w16cid:durableId="19744346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2998915">
    <w:abstractNumId w:val="7"/>
  </w:num>
  <w:num w:numId="17" w16cid:durableId="563372297">
    <w:abstractNumId w:val="12"/>
  </w:num>
  <w:num w:numId="18" w16cid:durableId="2011643208">
    <w:abstractNumId w:val="20"/>
  </w:num>
  <w:num w:numId="19" w16cid:durableId="4594176">
    <w:abstractNumId w:val="17"/>
  </w:num>
  <w:num w:numId="20" w16cid:durableId="295141145">
    <w:abstractNumId w:val="4"/>
  </w:num>
  <w:num w:numId="21" w16cid:durableId="7768687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5B"/>
    <w:rsid w:val="00022D01"/>
    <w:rsid w:val="000637DD"/>
    <w:rsid w:val="00070504"/>
    <w:rsid w:val="000736DF"/>
    <w:rsid w:val="00082304"/>
    <w:rsid w:val="000F655C"/>
    <w:rsid w:val="00124AE1"/>
    <w:rsid w:val="001302D9"/>
    <w:rsid w:val="001575E3"/>
    <w:rsid w:val="00163464"/>
    <w:rsid w:val="00171023"/>
    <w:rsid w:val="001B0B75"/>
    <w:rsid w:val="001C584A"/>
    <w:rsid w:val="00247DF4"/>
    <w:rsid w:val="002871F0"/>
    <w:rsid w:val="002B74A1"/>
    <w:rsid w:val="002D03C8"/>
    <w:rsid w:val="002D52A5"/>
    <w:rsid w:val="002E06BF"/>
    <w:rsid w:val="00316D59"/>
    <w:rsid w:val="0037074C"/>
    <w:rsid w:val="003A5F5F"/>
    <w:rsid w:val="003C6F12"/>
    <w:rsid w:val="00407AB3"/>
    <w:rsid w:val="0046023B"/>
    <w:rsid w:val="00463868"/>
    <w:rsid w:val="004B6AEC"/>
    <w:rsid w:val="00536A5B"/>
    <w:rsid w:val="005A7B7F"/>
    <w:rsid w:val="005B705E"/>
    <w:rsid w:val="005E7D1B"/>
    <w:rsid w:val="005F464B"/>
    <w:rsid w:val="00626807"/>
    <w:rsid w:val="006953BE"/>
    <w:rsid w:val="006E51F8"/>
    <w:rsid w:val="00756A2F"/>
    <w:rsid w:val="0077008C"/>
    <w:rsid w:val="007F1103"/>
    <w:rsid w:val="00811AAE"/>
    <w:rsid w:val="0085574C"/>
    <w:rsid w:val="00871E30"/>
    <w:rsid w:val="008B1FFA"/>
    <w:rsid w:val="008D267C"/>
    <w:rsid w:val="008E53A0"/>
    <w:rsid w:val="0093273D"/>
    <w:rsid w:val="00952E39"/>
    <w:rsid w:val="009874CB"/>
    <w:rsid w:val="009E1443"/>
    <w:rsid w:val="00A65EA7"/>
    <w:rsid w:val="00A96BB0"/>
    <w:rsid w:val="00AC22A5"/>
    <w:rsid w:val="00AE583D"/>
    <w:rsid w:val="00B04299"/>
    <w:rsid w:val="00B07792"/>
    <w:rsid w:val="00B22F79"/>
    <w:rsid w:val="00B70007"/>
    <w:rsid w:val="00BA6892"/>
    <w:rsid w:val="00BC16D2"/>
    <w:rsid w:val="00BE0F94"/>
    <w:rsid w:val="00BF3CA9"/>
    <w:rsid w:val="00C07A28"/>
    <w:rsid w:val="00C17D1C"/>
    <w:rsid w:val="00C45370"/>
    <w:rsid w:val="00C56CEC"/>
    <w:rsid w:val="00C91E19"/>
    <w:rsid w:val="00CA6159"/>
    <w:rsid w:val="00CB4BFD"/>
    <w:rsid w:val="00D15988"/>
    <w:rsid w:val="00D367EA"/>
    <w:rsid w:val="00D43743"/>
    <w:rsid w:val="00D62DC8"/>
    <w:rsid w:val="00D953C5"/>
    <w:rsid w:val="00DB7B9F"/>
    <w:rsid w:val="00DC54C5"/>
    <w:rsid w:val="00DE082A"/>
    <w:rsid w:val="00DF5278"/>
    <w:rsid w:val="00E01AA3"/>
    <w:rsid w:val="00E311A9"/>
    <w:rsid w:val="00E429D2"/>
    <w:rsid w:val="00E520E4"/>
    <w:rsid w:val="00E655AE"/>
    <w:rsid w:val="00ED6CA4"/>
    <w:rsid w:val="00EF217C"/>
    <w:rsid w:val="00F16C36"/>
    <w:rsid w:val="00F523CC"/>
    <w:rsid w:val="00F62AF2"/>
    <w:rsid w:val="00F83A3A"/>
    <w:rsid w:val="00FA0216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509E9"/>
  <w15:docId w15:val="{0719E7E7-1F85-4A28-94A9-D0D4B898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504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82304"/>
    <w:pPr>
      <w:keepNext/>
      <w:keepLines/>
      <w:numPr>
        <w:numId w:val="1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70504"/>
    <w:pPr>
      <w:keepNext/>
      <w:keepLines/>
      <w:numPr>
        <w:ilvl w:val="1"/>
        <w:numId w:val="1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705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82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070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705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0705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0705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glaeno">
    <w:name w:val="Strong"/>
    <w:basedOn w:val="Zadanifontodlomka"/>
    <w:uiPriority w:val="22"/>
    <w:qFormat/>
    <w:rsid w:val="00070504"/>
    <w:rPr>
      <w:b/>
      <w:bCs/>
    </w:rPr>
  </w:style>
  <w:style w:type="paragraph" w:styleId="Odlomakpopisa">
    <w:name w:val="List Paragraph"/>
    <w:basedOn w:val="Normal"/>
    <w:uiPriority w:val="34"/>
    <w:qFormat/>
    <w:rsid w:val="0007050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45370"/>
    <w:rPr>
      <w:color w:val="0000FF" w:themeColor="hyperlink"/>
      <w:u w:val="single"/>
    </w:rPr>
  </w:style>
  <w:style w:type="table" w:styleId="Reetkatablice">
    <w:name w:val="Table Grid"/>
    <w:basedOn w:val="Obinatablica"/>
    <w:uiPriority w:val="1"/>
    <w:rsid w:val="003A5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A7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7B7F"/>
    <w:rPr>
      <w:rFonts w:ascii="Tahoma" w:hAnsi="Tahoma" w:cs="Tahoma"/>
      <w:sz w:val="16"/>
      <w:szCs w:val="16"/>
      <w:lang w:val="hr-HR"/>
    </w:rPr>
  </w:style>
  <w:style w:type="paragraph" w:styleId="Bezproreda">
    <w:name w:val="No Spacing"/>
    <w:link w:val="BezproredaChar"/>
    <w:uiPriority w:val="1"/>
    <w:qFormat/>
    <w:rsid w:val="00C17D1C"/>
    <w:pPr>
      <w:spacing w:after="0" w:line="240" w:lineRule="auto"/>
    </w:pPr>
    <w:rPr>
      <w:rFonts w:eastAsiaTheme="minorEastAsia"/>
      <w:lang w:eastAsia="en-CA"/>
    </w:rPr>
  </w:style>
  <w:style w:type="character" w:customStyle="1" w:styleId="BezproredaChar">
    <w:name w:val="Bez proreda Char"/>
    <w:basedOn w:val="Zadanifontodlomka"/>
    <w:link w:val="Bezproreda"/>
    <w:uiPriority w:val="1"/>
    <w:rsid w:val="00C17D1C"/>
    <w:rPr>
      <w:rFonts w:eastAsiaTheme="minorEastAsia"/>
      <w:lang w:eastAsia="en-C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17D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PodnaslovChar">
    <w:name w:val="Podnaslov Char"/>
    <w:basedOn w:val="Zadanifontodlomka"/>
    <w:link w:val="Podnaslov"/>
    <w:uiPriority w:val="11"/>
    <w:rsid w:val="00C17D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  <w:style w:type="paragraph" w:styleId="Zaglavlje">
    <w:name w:val="header"/>
    <w:basedOn w:val="Normal"/>
    <w:link w:val="ZaglavljeChar"/>
    <w:uiPriority w:val="99"/>
    <w:unhideWhenUsed/>
    <w:rsid w:val="00082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2304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82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2304"/>
    <w:rPr>
      <w:lang w:val="hr-HR"/>
    </w:rPr>
  </w:style>
  <w:style w:type="paragraph" w:styleId="Sadraj1">
    <w:name w:val="toc 1"/>
    <w:basedOn w:val="Normal"/>
    <w:next w:val="Normal"/>
    <w:autoRedefine/>
    <w:uiPriority w:val="39"/>
    <w:unhideWhenUsed/>
    <w:rsid w:val="006E51F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i.sestanovac@gmail.com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Prosinac, 2020. g.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5A2B97-9C4C-4F03-AF13-AE0FFF6C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14</Pages>
  <Words>2596</Words>
  <Characters>14802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PLAN RADA PODUZETNIČKOG INKUBATORA ŠESTANOVAC ZA 2025. G.</vt:lpstr>
    </vt:vector>
  </TitlesOfParts>
  <Company>Toshiba</Company>
  <LinksUpToDate>false</LinksUpToDate>
  <CharactersWithSpaces>17364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RADA PODUZETNIČKOG INKUBATORA ŠESTANOVAC ZA 2025. g.</dc:title>
  <dc:subject/>
  <dc:creator/>
  <cp:keywords/>
  <dc:description/>
  <cp:lastModifiedBy>Ivanka</cp:lastModifiedBy>
  <cp:revision>12</cp:revision>
  <cp:lastPrinted>2024-12-31T09:37:00Z</cp:lastPrinted>
  <dcterms:created xsi:type="dcterms:W3CDTF">2023-02-01T08:32:00Z</dcterms:created>
  <dcterms:modified xsi:type="dcterms:W3CDTF">2024-12-31T10:13:00Z</dcterms:modified>
  <cp:category>prosinac 2024. g.</cp:category>
</cp:coreProperties>
</file>